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073D">
      <w:pPr>
        <w:pStyle w:val="printredaction-line"/>
        <w:jc w:val="center"/>
      </w:pPr>
      <w:bookmarkStart w:id="0" w:name="_GoBack"/>
      <w:bookmarkEnd w:id="0"/>
      <w:r>
        <w:t>Редакция от 1 янв 2021</w:t>
      </w:r>
    </w:p>
    <w:p w:rsidR="00000000" w:rsidRDefault="007C073D">
      <w:pPr>
        <w:divId w:val="1107239862"/>
        <w:rPr>
          <w:rFonts w:eastAsia="Times New Roman"/>
        </w:rPr>
      </w:pPr>
      <w:r>
        <w:rPr>
          <w:rFonts w:eastAsia="Times New Roman"/>
        </w:rPr>
        <w:t xml:space="preserve">Постановление Главного государственного санитарного врача России от 02.12.2020 № СП 2.2.3670-20, 40, 2.2.3670-20, Санитарно-эпидемиологические правила Главного </w:t>
      </w:r>
      <w:r>
        <w:rPr>
          <w:rFonts w:eastAsia="Times New Roman"/>
        </w:rPr>
        <w:t>государственного санитарного врача России от 02.12.2020 № СП 2.2.3670-20, 40, 2.2.3670-20</w:t>
      </w:r>
    </w:p>
    <w:p w:rsidR="00000000" w:rsidRDefault="007C073D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Об утверждении санитарных правил </w:t>
      </w:r>
      <w:r>
        <w:rPr>
          <w:rFonts w:eastAsia="Times New Roman"/>
        </w:rPr>
        <w:br/>
        <w:t xml:space="preserve">СП 2.2.3670-20 </w:t>
      </w:r>
      <w:r>
        <w:rPr>
          <w:rFonts w:eastAsia="Times New Roman"/>
        </w:rPr>
        <w:br/>
        <w:t>"Санитарно-эпидемиологические требования к условиям труда"</w:t>
      </w:r>
    </w:p>
    <w:p w:rsidR="00000000" w:rsidRDefault="007C073D">
      <w:pPr>
        <w:spacing w:after="223"/>
        <w:jc w:val="both"/>
        <w:divId w:val="1324160471"/>
      </w:pPr>
      <w:r>
        <w:t>В соответствии с</w:t>
      </w:r>
      <w:r>
        <w:t xml:space="preserve"> </w:t>
      </w:r>
      <w:hyperlink r:id="rId5" w:anchor="/document/99/901729631/XA00M1S2LR/" w:history="1">
        <w:r>
          <w:rPr>
            <w:rStyle w:val="a3"/>
            <w:color w:val="auto"/>
            <w:u w:val="none"/>
          </w:rPr>
          <w:t>Федеральным законом от 30.03.1999 № 52-ФЗ "О санитарно-эпидемиологическом благополучии населения"</w:t>
        </w:r>
      </w:hyperlink>
      <w:r>
        <w:t xml:space="preserve"> (Собрание законодательства Российской Федерации, 1999, № 14, ст.1650; 2020, № 29, ст.4504) и</w:t>
      </w:r>
      <w:r>
        <w:t xml:space="preserve"> </w:t>
      </w:r>
      <w:hyperlink r:id="rId6" w:anchor="/document/99/901765645/" w:history="1">
        <w:r>
          <w:rPr>
            <w:rStyle w:val="a3"/>
            <w:color w:val="auto"/>
            <w:u w:val="none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</w:t>
        </w:r>
        <w:r>
          <w:rPr>
            <w:rStyle w:val="a3"/>
            <w:color w:val="auto"/>
            <w:u w:val="none"/>
          </w:rPr>
          <w:t>огическом нормировании"</w:t>
        </w:r>
      </w:hyperlink>
      <w:r>
        <w:t xml:space="preserve"> (Собрание законодательства Российской Федерации, 2000, № 31, ст.3295; 2005, № 39, ст.3953</w:t>
      </w:r>
      <w:r>
        <w:t>)</w:t>
      </w:r>
    </w:p>
    <w:p w:rsidR="00000000" w:rsidRDefault="007C073D">
      <w:pPr>
        <w:spacing w:after="223"/>
        <w:jc w:val="both"/>
        <w:divId w:val="1324160471"/>
      </w:pPr>
      <w:r>
        <w:t>постановляю</w:t>
      </w:r>
      <w:r>
        <w:t>:</w:t>
      </w:r>
    </w:p>
    <w:p w:rsidR="00000000" w:rsidRDefault="007C073D">
      <w:pPr>
        <w:spacing w:after="223"/>
        <w:jc w:val="both"/>
        <w:divId w:val="1324160471"/>
      </w:pPr>
      <w:r>
        <w:t xml:space="preserve">1. Утвердить санитарные правила СП 2.2.3670-20 "Санитарно-эпидемиологические требования к условиям труда" согласно </w:t>
      </w:r>
      <w:hyperlink r:id="rId7" w:anchor="/document/99/573230583/XA00LVA2M9/" w:tgtFrame="_self" w:history="1">
        <w:r>
          <w:rPr>
            <w:rStyle w:val="a3"/>
            <w:color w:val="auto"/>
            <w:u w:val="none"/>
          </w:rPr>
          <w:t>приложению</w:t>
        </w:r>
      </w:hyperlink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2. Ввести в действие </w:t>
      </w:r>
      <w:hyperlink r:id="rId8" w:anchor="/document/99/573230583/XA00LVA2M9/" w:tgtFrame="_self" w:history="1">
        <w:r>
          <w:rPr>
            <w:rStyle w:val="a3"/>
            <w:color w:val="auto"/>
            <w:u w:val="none"/>
          </w:rPr>
          <w:t>санитарные правила СП 2.2.3670-20 "Санитарно-эпидемиологически</w:t>
        </w:r>
        <w:r>
          <w:rPr>
            <w:rStyle w:val="a3"/>
            <w:color w:val="auto"/>
            <w:u w:val="none"/>
          </w:rPr>
          <w:t>е требования к условиям труда"</w:t>
        </w:r>
      </w:hyperlink>
      <w:r>
        <w:t xml:space="preserve"> с 01.01.2021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3. Установить срок действия </w:t>
      </w:r>
      <w:hyperlink r:id="rId9" w:anchor="/document/99/573230583/XA00LVA2M9/" w:tgtFrame="_self" w:history="1">
        <w:r>
          <w:rPr>
            <w:rStyle w:val="a3"/>
            <w:color w:val="auto"/>
            <w:u w:val="none"/>
          </w:rPr>
          <w:t>санитарных правил СП 2.2.3670-20 "Санитарно-эпидемиологические требования к условиям труда"</w:t>
        </w:r>
      </w:hyperlink>
      <w:r>
        <w:t xml:space="preserve"> до 0</w:t>
      </w:r>
      <w:r>
        <w:t>1.01.2027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 Признать утратившими силу с 01.01.2021</w:t>
      </w:r>
      <w:r>
        <w:t>:</w:t>
      </w:r>
    </w:p>
    <w:p w:rsidR="00000000" w:rsidRDefault="007C073D">
      <w:pPr>
        <w:spacing w:after="223"/>
        <w:jc w:val="both"/>
        <w:divId w:val="1324160471"/>
      </w:pPr>
      <w:hyperlink r:id="rId10" w:anchor="/document/99/902161180/" w:history="1">
        <w:r>
          <w:rPr>
            <w:rStyle w:val="a3"/>
            <w:color w:val="auto"/>
            <w:u w:val="none"/>
          </w:rPr>
          <w:t>постановление Главного государственного санитарного врача Российской Федерации от 18.05.2009 № 30 "Об утверждении СП 2.2.9.2510-09"</w:t>
        </w:r>
      </w:hyperlink>
      <w:r>
        <w:t xml:space="preserve"> (заре</w:t>
      </w:r>
      <w:r>
        <w:t>гистрировано Минюстом России 09.06.2009, регистрационный № 14036)</w:t>
      </w:r>
      <w:r>
        <w:t>;</w:t>
      </w:r>
    </w:p>
    <w:p w:rsidR="00000000" w:rsidRDefault="007C073D">
      <w:pPr>
        <w:spacing w:after="223"/>
        <w:jc w:val="both"/>
        <w:divId w:val="1324160471"/>
      </w:pPr>
      <w:hyperlink r:id="rId11" w:anchor="/document/99/556845055/" w:history="1">
        <w:r>
          <w:rPr>
            <w:rStyle w:val="a3"/>
            <w:color w:val="auto"/>
            <w:u w:val="none"/>
          </w:rPr>
          <w:t>постановление Главного государственного санитарного врача Российской Федерации от 20.02.2018 № 26 "О внесении изменений в са</w:t>
        </w:r>
        <w:r>
          <w:rPr>
            <w:rStyle w:val="a3"/>
            <w:color w:val="auto"/>
            <w:u w:val="none"/>
          </w:rPr>
          <w:t>нитарные правила СП 2.2.9.2510-09 "Гигиенические требования к условиям труда инвалидов", утвержденные постановлением Главного государственного санитарного врача Российской Федерации от 18.05.2009 № 30"</w:t>
        </w:r>
      </w:hyperlink>
      <w:r>
        <w:t xml:space="preserve"> (зарегистрировано Минюстом России 19.03.2018, регистра</w:t>
      </w:r>
      <w:r>
        <w:t>ционный № 50394)</w:t>
      </w:r>
      <w:r>
        <w:t>.</w:t>
      </w:r>
    </w:p>
    <w:p w:rsidR="00000000" w:rsidRDefault="007C073D">
      <w:pPr>
        <w:spacing w:after="223"/>
        <w:divId w:val="461308569"/>
      </w:pPr>
      <w:r>
        <w:t>А.Ю.Попова</w:t>
      </w:r>
      <w:r>
        <w:t xml:space="preserve"> </w:t>
      </w:r>
    </w:p>
    <w:p w:rsidR="00000000" w:rsidRDefault="007C073D">
      <w:pPr>
        <w:spacing w:after="223"/>
        <w:jc w:val="right"/>
        <w:divId w:val="523636626"/>
      </w:pPr>
      <w:r>
        <w:rPr>
          <w:sz w:val="20"/>
          <w:szCs w:val="20"/>
        </w:rPr>
        <w:t>Зарегистрировано</w:t>
      </w:r>
      <w:r>
        <w:rPr>
          <w:sz w:val="20"/>
          <w:szCs w:val="20"/>
        </w:rPr>
        <w:br/>
        <w:t>в Министерстве юстиции</w:t>
      </w:r>
      <w:r>
        <w:rPr>
          <w:sz w:val="20"/>
          <w:szCs w:val="20"/>
        </w:rPr>
        <w:br/>
        <w:t>Российской Федерации</w:t>
      </w:r>
      <w:r>
        <w:rPr>
          <w:sz w:val="20"/>
          <w:szCs w:val="20"/>
        </w:rPr>
        <w:br/>
        <w:t>29 декабря 2020 года,</w:t>
      </w:r>
      <w:r>
        <w:rPr>
          <w:sz w:val="20"/>
          <w:szCs w:val="20"/>
        </w:rPr>
        <w:br/>
        <w:t>регистрационный № 61893</w:t>
      </w:r>
    </w:p>
    <w:p w:rsidR="00000000" w:rsidRDefault="007C073D">
      <w:pPr>
        <w:divId w:val="1324160471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0000" w:rsidRDefault="007C073D">
      <w:pPr>
        <w:pStyle w:val="align-right"/>
        <w:divId w:val="1395930006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УТВЕРЖДЕНЫ</w:t>
      </w:r>
      <w:r>
        <w:rPr>
          <w:sz w:val="20"/>
          <w:szCs w:val="20"/>
        </w:rPr>
        <w:br/>
        <w:t>постановлением Главного государственного</w:t>
      </w:r>
      <w:r>
        <w:rPr>
          <w:sz w:val="20"/>
          <w:szCs w:val="20"/>
        </w:rPr>
        <w:br/>
        <w:t>санитарного врача</w:t>
      </w:r>
      <w:r>
        <w:rPr>
          <w:sz w:val="20"/>
          <w:szCs w:val="20"/>
        </w:rPr>
        <w:br/>
        <w:t>Российской Федерации</w:t>
      </w:r>
      <w:r>
        <w:rPr>
          <w:sz w:val="20"/>
          <w:szCs w:val="20"/>
        </w:rPr>
        <w:br/>
        <w:t>от 2 декабря 2020 года № 4</w:t>
      </w:r>
      <w:r>
        <w:rPr>
          <w:sz w:val="20"/>
          <w:szCs w:val="20"/>
        </w:rPr>
        <w:t xml:space="preserve">0 </w:t>
      </w:r>
    </w:p>
    <w:p w:rsidR="00000000" w:rsidRDefault="007C073D">
      <w:pPr>
        <w:divId w:val="240607297"/>
      </w:pPr>
      <w:r>
        <w:rPr>
          <w:rStyle w:val="docuntyped-name"/>
          <w:rFonts w:eastAsia="Times New Roman"/>
          <w:sz w:val="27"/>
          <w:szCs w:val="27"/>
        </w:rPr>
        <w:t>Санитарные правила СП 2.2.3670-20 "Санитарно-эпидемиологические требования к условиям труда"</w:t>
      </w:r>
    </w:p>
    <w:p w:rsidR="00000000" w:rsidRDefault="007C073D">
      <w:pPr>
        <w:divId w:val="1121342677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I. </w:t>
      </w:r>
      <w:r>
        <w:rPr>
          <w:rStyle w:val="docuntyped-name"/>
          <w:rFonts w:eastAsia="Times New Roman"/>
          <w:sz w:val="27"/>
          <w:szCs w:val="27"/>
        </w:rPr>
        <w:t>Область применени</w:t>
      </w:r>
      <w:r>
        <w:rPr>
          <w:rStyle w:val="docuntyped-name"/>
          <w:rFonts w:eastAsia="Times New Roman"/>
          <w:sz w:val="27"/>
          <w:szCs w:val="27"/>
        </w:rPr>
        <w:t>я</w:t>
      </w:r>
    </w:p>
    <w:p w:rsidR="00000000" w:rsidRDefault="007C073D">
      <w:pPr>
        <w:spacing w:after="223"/>
        <w:jc w:val="both"/>
        <w:divId w:val="1324160471"/>
      </w:pPr>
      <w:r>
        <w:t>1.1. Настоящие санитарно-эпидемиологические правила (далее - Санитарные правила) устанавливают обязательные требования к обеспечению безоп</w:t>
      </w:r>
      <w:r>
        <w:t>асных для человека условий труда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1.2. Санитарные правила разработаны в целях, предусмотренных</w:t>
      </w:r>
      <w:r>
        <w:t xml:space="preserve"> </w:t>
      </w:r>
      <w:hyperlink r:id="rId12" w:anchor="/document/99/901729631/XA00M4S2ML/" w:history="1">
        <w:r>
          <w:rPr>
            <w:rStyle w:val="a3"/>
            <w:color w:val="auto"/>
            <w:u w:val="none"/>
          </w:rPr>
          <w:t>пунктом 2 статьи 25 Федерального закона от 30.03.1999 № 52-ФЗ "О санитарно-эпидемиоло</w:t>
        </w:r>
        <w:r>
          <w:rPr>
            <w:rStyle w:val="a3"/>
            <w:color w:val="auto"/>
            <w:u w:val="none"/>
          </w:rPr>
          <w:t>гическом благополучии населения"</w:t>
        </w:r>
      </w:hyperlink>
      <w:r>
        <w:t xml:space="preserve"> (Собрание законодательства Российской Федерации, 1999, № 14, ст.1650; 2020, № 29, ст.4504)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1.3. Соблюдение Санитарных правил является обязательным для юридических лиц и индивидуальных предпринимателей (далее - хозяйствующи</w:t>
      </w:r>
      <w:r>
        <w:t>е субъекты). Санитарные правила не распространяются на условия труда водолазов, космонавтов, условия выполнения аварийно-спасательных работ или боевых задач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1.4. Юридические лица и индивидуальные предприниматели обязаны осуществлять</w:t>
      </w:r>
      <w:r>
        <w:t>:</w:t>
      </w:r>
      <w:r>
        <w:br/>
      </w:r>
      <w:r>
        <w:br/>
      </w:r>
      <w:r>
        <w:t>производственный кон</w:t>
      </w:r>
      <w:r>
        <w:t>троль за условиями труда</w:t>
      </w:r>
      <w:r>
        <w:t>;</w:t>
      </w:r>
    </w:p>
    <w:p w:rsidR="00000000" w:rsidRDefault="007C073D">
      <w:pPr>
        <w:spacing w:after="223"/>
        <w:jc w:val="both"/>
        <w:divId w:val="1324160471"/>
      </w:pPr>
      <w:r>
        <w:br/>
        <w:t>разрабатывать и проводить санитарно-противоэпидемические (профилактические) мероприятия, предусмотренные Санитарными правилами.</w:t>
      </w:r>
    </w:p>
    <w:p w:rsidR="00000000" w:rsidRDefault="007C073D">
      <w:pPr>
        <w:spacing w:after="223"/>
        <w:jc w:val="both"/>
        <w:divId w:val="1324160471"/>
      </w:pPr>
      <w:r>
        <w:t>1.5. Факторы производственной среды и трудового процесса, воздействующие на работника, для рабочих ме</w:t>
      </w:r>
      <w:r>
        <w:t>ст с постоянным или непостоянным пребыванием в них людей, должны соответствовать гигиеническим нормативам, утвержденным в соответствии с</w:t>
      </w:r>
      <w:r>
        <w:t xml:space="preserve"> </w:t>
      </w:r>
      <w:hyperlink r:id="rId13" w:anchor="/document/99/901729631/XA00M982NF/" w:history="1">
        <w:r>
          <w:rPr>
            <w:rStyle w:val="a3"/>
            <w:color w:val="auto"/>
            <w:u w:val="none"/>
          </w:rPr>
          <w:t xml:space="preserve">пунктом 2 статьи 38 Федерального закона от </w:t>
        </w:r>
        <w:r>
          <w:rPr>
            <w:rStyle w:val="a3"/>
            <w:color w:val="auto"/>
            <w:u w:val="none"/>
          </w:rPr>
          <w:t>30.03.1999 № 52-ФЗ "О санитарно-эпидемиологическом благополучии населения"</w:t>
        </w:r>
      </w:hyperlink>
      <w:r>
        <w:t xml:space="preserve"> (Собрание законодательства Российской Федерации, 1999, № 14, ст.1650; 2017, № 27, ст.3938; 2020, № 29, ст.4504), с учетом реализуемых санитарно-противоэпидемических (профилактически</w:t>
      </w:r>
      <w:r>
        <w:t>х) мероприятий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1.6. Рабочие места и условия прохождения производственной практики для лиц, не достигших 18 лет, должны соответствовать гигиеническим нормативам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1.7. По результатам проведения производственного контроля и специальной оценки условий труда х</w:t>
      </w:r>
      <w:r>
        <w:t>озяйствующим субъектом должен быть разработан и выполняться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</w:t>
      </w:r>
      <w:r>
        <w:t>екционных заболеваний, связанных с условиями труда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1.8. Требования к условиям труда в зависимости от вида деятельности и особенностей технологических процессов изложены в </w:t>
      </w:r>
      <w:hyperlink r:id="rId14" w:anchor="/document/99/573230583/XA00MFS2O6/" w:tgtFrame="_self" w:history="1">
        <w:r>
          <w:rPr>
            <w:rStyle w:val="a3"/>
            <w:color w:val="auto"/>
            <w:u w:val="none"/>
          </w:rPr>
          <w:t>приложении № 1 к Санитарным правилам</w:t>
        </w:r>
      </w:hyperlink>
      <w:r>
        <w:t>.</w:t>
      </w:r>
    </w:p>
    <w:p w:rsidR="00000000" w:rsidRDefault="007C073D">
      <w:pPr>
        <w:divId w:val="448282253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II. </w:t>
      </w:r>
      <w:r>
        <w:rPr>
          <w:rStyle w:val="docuntyped-name"/>
          <w:rFonts w:eastAsia="Times New Roman"/>
          <w:sz w:val="27"/>
          <w:szCs w:val="27"/>
        </w:rPr>
        <w:t>Производственный контроль за условиями труд</w:t>
      </w:r>
      <w:r>
        <w:rPr>
          <w:rStyle w:val="docuntyped-name"/>
          <w:rFonts w:eastAsia="Times New Roman"/>
          <w:sz w:val="27"/>
          <w:szCs w:val="27"/>
        </w:rPr>
        <w:t>а</w:t>
      </w:r>
    </w:p>
    <w:p w:rsidR="00000000" w:rsidRDefault="007C073D">
      <w:pPr>
        <w:spacing w:after="223"/>
        <w:jc w:val="both"/>
        <w:divId w:val="1324160471"/>
      </w:pPr>
      <w:r>
        <w:t xml:space="preserve">2.1. Хозяйствующие субъекты в качестве источника информации о наличии на рабочих местах вредных производственных факторов, уровни которых требуют контроля на предмет </w:t>
      </w:r>
      <w:r>
        <w:t>соответствия гигиеническим нормативам, применяют результаты специальной оценки условий труда, результаты лабораторных исследований, полученные в рамках федерального государственного контроля, производственного лабораторного контроля, документацию изготовит</w:t>
      </w:r>
      <w:r>
        <w:t>еля (производителя),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2.2. Номенклатура, объем и периодичность мероприяти</w:t>
      </w:r>
      <w:r>
        <w:t>й производственного контроля</w:t>
      </w:r>
      <w:r>
        <w:rPr>
          <w:noProof/>
        </w:rPr>
        <w:drawing>
          <wp:inline distT="0" distB="0" distL="0" distR="0">
            <wp:extent cx="85725" cy="219075"/>
            <wp:effectExtent l="0" t="0" r="9525" b="9525"/>
            <wp:docPr id="12" name="Рисунок 12" descr="Описание: https://usn.1gl.ru/system/content/image/8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https://usn.1gl.ru/system/content/image/8/1/574142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 условиями труда определяются в локальном акте хозяйствующего субъек</w:t>
      </w:r>
      <w:r>
        <w:t>та (далее - программа производственного контроля)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</w:t>
      </w:r>
      <w:r>
        <w:t>.</w:t>
      </w:r>
    </w:p>
    <w:p w:rsidR="00000000" w:rsidRDefault="007C073D">
      <w:pPr>
        <w:divId w:val="1084884889"/>
        <w:rPr>
          <w:rFonts w:eastAsia="Times New Roman"/>
          <w:sz w:val="17"/>
          <w:szCs w:val="17"/>
        </w:rPr>
      </w:pPr>
      <w:r>
        <w:rPr>
          <w:rFonts w:eastAsia="Times New Roman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11" name="Рисунок 11" descr="Описание: https://usn.1gl.ru/system/content/image/8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https://usn.1gl.ru/system/content/image/8/1/574142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anchor="/document/99/901729631/XA00MDO2NS/" w:history="1">
        <w:r>
          <w:rPr>
            <w:rStyle w:val="a3"/>
            <w:rFonts w:eastAsia="Times New Roman"/>
            <w:color w:val="auto"/>
            <w:sz w:val="17"/>
            <w:szCs w:val="17"/>
            <w:u w:val="none"/>
          </w:rPr>
          <w:t>Статья 32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eastAsia="Times New Roman"/>
          <w:sz w:val="17"/>
          <w:szCs w:val="17"/>
        </w:rPr>
        <w:t xml:space="preserve"> (Собрание законодательства Российской Федерации, 1999, № 14, ст.1650; 2017, № 27, ст.3938; 2020, № 29, ст.4504).</w:t>
      </w:r>
    </w:p>
    <w:p w:rsidR="00000000" w:rsidRDefault="007C073D">
      <w:pPr>
        <w:spacing w:after="223"/>
        <w:jc w:val="both"/>
        <w:divId w:val="1324160471"/>
      </w:pPr>
      <w:r>
        <w:t xml:space="preserve">2.3. </w:t>
      </w:r>
      <w:r>
        <w:t>Объектами производственного контроля за условиями труда являются рабочие места.</w:t>
      </w:r>
    </w:p>
    <w:p w:rsidR="00000000" w:rsidRDefault="007C073D">
      <w:pPr>
        <w:spacing w:after="223"/>
        <w:jc w:val="both"/>
        <w:divId w:val="1324160471"/>
      </w:pPr>
      <w:r>
        <w:t>2.4. Производственный контроль за условиями труда осуществляется посредством проведения (организации) лабораторных исследований (испытаний) и измерений факторов производственно</w:t>
      </w:r>
      <w:r>
        <w:t>й среды</w:t>
      </w:r>
      <w:r>
        <w:t>.</w:t>
      </w:r>
      <w:r>
        <w:br/>
      </w:r>
      <w:r>
        <w:br/>
      </w:r>
      <w:r>
        <w:t>Лабораторные исследования и испытания организуются хозяйствующим субъектом и проводятся испытательной лабораторией (центром), принадлежащей хозяйствующему субъекту, или иной лабораторией (центром), аккредитованной в соответствии с законодательств</w:t>
      </w:r>
      <w:r>
        <w:t>ом Российской Федерации об аккредитации в национальной системе аккредитации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10" name="Рисунок 10" descr="Описание: https://usn.1gl.ru/system/content/image/8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https://usn.1gl.ru/system/content/image/8/1/57599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7C073D">
      <w:pPr>
        <w:divId w:val="2034647930"/>
        <w:rPr>
          <w:rFonts w:eastAsia="Times New Roman"/>
          <w:sz w:val="17"/>
          <w:szCs w:val="17"/>
        </w:rPr>
      </w:pPr>
      <w:r>
        <w:rPr>
          <w:rFonts w:eastAsia="Times New Roman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9" name="Рисунок 9" descr="Описание: https://usn.1gl.ru/system/content/image/8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https://usn.1gl.ru/system/content/image/8/1/57599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/document/99/499067411/XA00M1S2LR/" w:history="1">
        <w:r>
          <w:rPr>
            <w:rStyle w:val="a3"/>
            <w:rFonts w:eastAsia="Times New Roman"/>
            <w:color w:val="auto"/>
            <w:sz w:val="17"/>
            <w:szCs w:val="17"/>
            <w:u w:val="none"/>
          </w:rPr>
          <w:t>Федеральный закон от 28.12.2013 № 412-ФЗ "Об аккредитации в национальной системе аккредитации"</w:t>
        </w:r>
      </w:hyperlink>
      <w:r>
        <w:rPr>
          <w:rStyle w:val="docnote-text"/>
          <w:rFonts w:eastAsia="Times New Roman"/>
          <w:sz w:val="17"/>
          <w:szCs w:val="17"/>
        </w:rPr>
        <w:t xml:space="preserve"> (Собрание законодательства Российской Федерации, 2013, № 52, ст.6977; 2018, № 31, ст.4851).</w:t>
      </w:r>
    </w:p>
    <w:p w:rsidR="00000000" w:rsidRDefault="007C073D">
      <w:pPr>
        <w:spacing w:after="223"/>
        <w:jc w:val="both"/>
        <w:divId w:val="1324160471"/>
      </w:pPr>
      <w:r>
        <w:t>2.5. Хозяйствующий субъект устанавливает программу производствен</w:t>
      </w:r>
      <w:r>
        <w:t>ного контроля за условиями труда, которая включает</w:t>
      </w:r>
      <w:r>
        <w:t>:</w:t>
      </w:r>
    </w:p>
    <w:p w:rsidR="00000000" w:rsidRDefault="007C073D">
      <w:pPr>
        <w:spacing w:after="223"/>
        <w:jc w:val="both"/>
        <w:divId w:val="1324160471"/>
      </w:pPr>
      <w:r>
        <w:t>2.5.1. Перечень должностных лиц (работников), на которых возложены функции по осуществлению производственного контроля</w:t>
      </w:r>
      <w:r>
        <w:t>;</w:t>
      </w:r>
    </w:p>
    <w:p w:rsidR="00000000" w:rsidRDefault="007C073D">
      <w:pPr>
        <w:spacing w:after="223"/>
        <w:jc w:val="both"/>
        <w:divId w:val="1324160471"/>
      </w:pPr>
      <w:r>
        <w:t>2.5.2. Перечень химических веществ, биологических, физических и иных факторов, а так</w:t>
      </w:r>
      <w:r>
        <w:t>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</w:t>
      </w:r>
      <w:r>
        <w:t>бораторных исследований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2.6. В помещениях, где в воздухе рабочей зоны существует риск формирования загрязнения веществами с остронаправленным механизмом действия, уровень которого превышает гигиенические нормативы, производственный контроль таких веществ </w:t>
      </w:r>
      <w:r>
        <w:t>должен осуществляться постоянно в автоматическом режиме и в случаях превышения их допустимого уровня должен сопровождаться подачей звукового и светового сигнала. Допускается осуществление контроля воздуха рабочей зоны перед входом в такие помещения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2.7. Н</w:t>
      </w:r>
      <w:r>
        <w:t>оменклатура, объем и периодичность контроля за соблюдением гигиенических нормативов по уровням микроклимата, освещенности, шума, вибрации (общей и локальной), инфразвука, ультразвука, электромагнитного излучения, лазерного излучения, ультрафиолетового излу</w:t>
      </w:r>
      <w:r>
        <w:t>чения, тяжести и напряжённости трудового процесса на рабочих местах устанавливается хозяйствующими субъектами с учетом степени их влияния на здоровье работника и среду его обитания в случаях, если указанные факторы идентифицированы на рабочих местах в ходе</w:t>
      </w:r>
      <w:r>
        <w:t xml:space="preserve"> проведения специальной оценки условий труда и/или ранее проведённого производственного лабораторного контроля, а их фактические уровни не соответствуют установленным гигиеническим нормативам, а также после проведения реконструкции, модернизации производст</w:t>
      </w:r>
      <w:r>
        <w:t>ва, технического перевооружения и капитального ремонта, проведения мероприятий по улучшению условий труда. Контроль параметров микроклимата должен осуществляться не реже 1 раза в год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2.8. Производственный контроль за биологическим фактором при использован</w:t>
      </w:r>
      <w:r>
        <w:t>ии биологических агентов в производственных процессах осуществляется хозяйствующими субъектами в зависимости от классов чистоты помещений, определенных гигиеническими нормативами, но не реже 1 раза в год</w:t>
      </w:r>
      <w:r>
        <w:t>.</w:t>
      </w:r>
    </w:p>
    <w:p w:rsidR="00000000" w:rsidRDefault="007C073D">
      <w:pPr>
        <w:divId w:val="866605051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III. </w:t>
      </w:r>
      <w:r>
        <w:rPr>
          <w:rStyle w:val="docuntyped-name"/>
          <w:rFonts w:eastAsia="Times New Roman"/>
          <w:sz w:val="27"/>
          <w:szCs w:val="27"/>
        </w:rPr>
        <w:t>Разработка и реализация санитарно-противоэпиде</w:t>
      </w:r>
      <w:r>
        <w:rPr>
          <w:rStyle w:val="docuntyped-name"/>
          <w:rFonts w:eastAsia="Times New Roman"/>
          <w:sz w:val="27"/>
          <w:szCs w:val="27"/>
        </w:rPr>
        <w:t>мических (профилактических) мероприятий, направленных на предупреждение вредного воздействия факторов производственной среды и трудового процесса на здоровье работник</w:t>
      </w:r>
      <w:r>
        <w:rPr>
          <w:rStyle w:val="docuntyped-name"/>
          <w:rFonts w:eastAsia="Times New Roman"/>
          <w:sz w:val="27"/>
          <w:szCs w:val="27"/>
        </w:rPr>
        <w:t>а</w:t>
      </w:r>
    </w:p>
    <w:p w:rsidR="00000000" w:rsidRDefault="007C073D">
      <w:pPr>
        <w:spacing w:after="223"/>
        <w:jc w:val="both"/>
        <w:divId w:val="1324160471"/>
      </w:pPr>
      <w:r>
        <w:t>3.1. Санитарно-противоэпидемические (профилактические) мероприятия, направленные на пред</w:t>
      </w:r>
      <w:r>
        <w:t>упреждение вредного воздействия факторов производственной среды и трудового процесса на здоровье работника, включают в себя:</w:t>
      </w:r>
      <w:r>
        <w:br/>
      </w:r>
      <w:r>
        <w:br/>
      </w:r>
      <w:r>
        <w:t>технологические и технические мероприятия</w:t>
      </w:r>
      <w:r>
        <w:t>;</w:t>
      </w:r>
    </w:p>
    <w:p w:rsidR="00000000" w:rsidRDefault="007C073D">
      <w:pPr>
        <w:spacing w:after="223"/>
        <w:jc w:val="both"/>
        <w:divId w:val="1324160471"/>
      </w:pPr>
      <w:r>
        <w:t>организационные мероприятия;</w:t>
      </w:r>
    </w:p>
    <w:p w:rsidR="00000000" w:rsidRDefault="007C073D">
      <w:pPr>
        <w:spacing w:after="223"/>
        <w:jc w:val="both"/>
        <w:divId w:val="1324160471"/>
      </w:pPr>
      <w:r>
        <w:t>организацию лечебно-профилактического питания;</w:t>
      </w:r>
    </w:p>
    <w:p w:rsidR="00000000" w:rsidRDefault="007C073D">
      <w:pPr>
        <w:spacing w:after="223"/>
        <w:jc w:val="both"/>
        <w:divId w:val="1324160471"/>
      </w:pPr>
      <w:r>
        <w:t xml:space="preserve">применение </w:t>
      </w:r>
      <w:r>
        <w:t>средств индивидуальной защиты (далее - СИЗ).</w:t>
      </w:r>
    </w:p>
    <w:p w:rsidR="00000000" w:rsidRDefault="007C073D">
      <w:pPr>
        <w:spacing w:after="223"/>
        <w:jc w:val="both"/>
        <w:divId w:val="1324160471"/>
      </w:pPr>
      <w:r>
        <w:t>3.2. При разработке и внедрении технологических и технических мероприятий необходимо (при наличии технической возможности) устранять, предотвращать или уменьшать опасность в источнике образования и распространен</w:t>
      </w:r>
      <w:r>
        <w:t>ия вредных и (или) опасных производственных факторов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Технологические и технические мероприятия должны включать в себя один или несколько из следующих средств и методов:</w:t>
      </w:r>
    </w:p>
    <w:p w:rsidR="00000000" w:rsidRDefault="007C073D">
      <w:pPr>
        <w:spacing w:after="223"/>
        <w:jc w:val="both"/>
        <w:divId w:val="1324160471"/>
      </w:pPr>
      <w:r>
        <w:t>изменение производственного процесса;</w:t>
      </w:r>
    </w:p>
    <w:p w:rsidR="00000000" w:rsidRDefault="007C073D">
      <w:pPr>
        <w:spacing w:after="223"/>
        <w:jc w:val="both"/>
        <w:divId w:val="1324160471"/>
      </w:pPr>
      <w:r>
        <w:t>отказ от операции, характеризующейся наличием вр</w:t>
      </w:r>
      <w:r>
        <w:t>едных и опасных производственных факторов;</w:t>
      </w:r>
    </w:p>
    <w:p w:rsidR="00000000" w:rsidRDefault="007C073D">
      <w:pPr>
        <w:spacing w:after="223"/>
        <w:jc w:val="both"/>
        <w:divId w:val="1324160471"/>
      </w:pPr>
      <w:r>
        <w:t>механизацию и автоматизацию процессов;</w:t>
      </w:r>
    </w:p>
    <w:p w:rsidR="00000000" w:rsidRDefault="007C073D">
      <w:pPr>
        <w:spacing w:after="223"/>
        <w:jc w:val="both"/>
        <w:divId w:val="1324160471"/>
      </w:pPr>
      <w:r>
        <w:t>средства контроля за организацией технологического процесса, в том числе дистанционные и автоматические;</w:t>
      </w:r>
    </w:p>
    <w:p w:rsidR="00000000" w:rsidRDefault="007C073D">
      <w:pPr>
        <w:spacing w:after="223"/>
        <w:jc w:val="both"/>
        <w:divId w:val="1324160471"/>
      </w:pPr>
      <w:r>
        <w:t xml:space="preserve">мероприятия по снижению уровня воздействия факторов производственной </w:t>
      </w:r>
      <w:r>
        <w:t>среды и трудового процесса;</w:t>
      </w:r>
    </w:p>
    <w:p w:rsidR="00000000" w:rsidRDefault="007C073D">
      <w:pPr>
        <w:spacing w:after="223"/>
        <w:jc w:val="both"/>
        <w:divId w:val="1324160471"/>
      </w:pPr>
      <w:r>
        <w:t>применение средств коллективной защиты, направленных на экранирование, изоляцию работника;</w:t>
      </w:r>
    </w:p>
    <w:p w:rsidR="00000000" w:rsidRDefault="007C073D">
      <w:pPr>
        <w:spacing w:after="223"/>
        <w:jc w:val="both"/>
        <w:divId w:val="1324160471"/>
      </w:pPr>
      <w:r>
        <w:t>применение систем аварийной остановки производственных процессов, предотвращающих наступление неблагоприятных последствий;</w:t>
      </w:r>
    </w:p>
    <w:p w:rsidR="00000000" w:rsidRDefault="007C073D">
      <w:pPr>
        <w:spacing w:after="223"/>
        <w:jc w:val="both"/>
        <w:divId w:val="1324160471"/>
      </w:pPr>
      <w:r>
        <w:t>подбор и приме</w:t>
      </w:r>
      <w:r>
        <w:t>нение рабочего оборудования с целью снижения влияния факторов производственной среды и трудового процесса.</w:t>
      </w:r>
    </w:p>
    <w:p w:rsidR="00000000" w:rsidRDefault="007C073D">
      <w:pPr>
        <w:spacing w:after="223"/>
        <w:jc w:val="both"/>
        <w:divId w:val="1324160471"/>
      </w:pPr>
      <w:r>
        <w:t>3.3. Организационные мероприятия должны обеспечивать снижение времени неблагоприятного воздействия факторов производственной среды и трудового процес</w:t>
      </w:r>
      <w:r>
        <w:t>са на работника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В отношении рабочих мест инвалидов хозяйствующий субъект обязан обеспечить разработку и реализацию санитарно-противоэпидемических (профилактических) мероприятий в соответствии с индивидуальной программой реабилитации инвалидов.</w:t>
      </w:r>
    </w:p>
    <w:p w:rsidR="00000000" w:rsidRDefault="007C073D">
      <w:pPr>
        <w:divId w:val="1685009350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IV. </w:t>
      </w:r>
      <w:r>
        <w:rPr>
          <w:rStyle w:val="docuntyped-name"/>
          <w:rFonts w:eastAsia="Times New Roman"/>
          <w:sz w:val="27"/>
          <w:szCs w:val="27"/>
        </w:rPr>
        <w:t>Требования к разработке и реализации санитарно-противоэпидемических (профилактических) мероприятий при работе с отдельными факторами и технологическими процессами на этапе эксплуатации, реконструкции и модернизации производств</w:t>
      </w:r>
      <w:r>
        <w:rPr>
          <w:rStyle w:val="docuntyped-name"/>
          <w:rFonts w:eastAsia="Times New Roman"/>
          <w:sz w:val="27"/>
          <w:szCs w:val="27"/>
        </w:rPr>
        <w:t>а</w:t>
      </w:r>
    </w:p>
    <w:p w:rsidR="00000000" w:rsidRDefault="007C073D">
      <w:pPr>
        <w:spacing w:after="223"/>
        <w:jc w:val="both"/>
        <w:divId w:val="1324160471"/>
      </w:pPr>
      <w:r>
        <w:t>4.1. Размещение технологичес</w:t>
      </w:r>
      <w:r>
        <w:t>кого оборудования различных производственных переделов и процессов должно предусматривать объемно-планировочные и конструктивные решения, снижающие негативное влияние факторов производственной среды и трудового процесса соседних участков (цехов) друг на др</w:t>
      </w:r>
      <w:r>
        <w:t>уга. Модернизация технологических процессов должна предусматривать</w:t>
      </w:r>
      <w:r>
        <w:t>:</w:t>
      </w:r>
      <w:r>
        <w:br/>
      </w:r>
      <w:r>
        <w:br/>
      </w:r>
      <w:r>
        <w:t>учет эргономических характеристик в отношении производственного оборудования, организации рабочих мест и трудовому процессу</w:t>
      </w:r>
      <w:r>
        <w:t>;</w:t>
      </w:r>
      <w:r>
        <w:br/>
      </w:r>
      <w:r>
        <w:br/>
      </w:r>
      <w:r>
        <w:t>механизацию и автоматизацию погрузочно-разгрузочных работ, сп</w:t>
      </w:r>
      <w:r>
        <w:t>особов транспортирования сырьевых материалов, готовой продукции и отходов производства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4.2. При осуществлении технологических процессов, а также применении оборудования и инструментов химические вещества должны использоваться в соответствии с гигиенически</w:t>
      </w:r>
      <w:r>
        <w:t>ми нормативами. Применение химических веществ без установленных гигиенических нормативов запрещается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4.3. При производстве и применении микробных препаратов не допускаются к использованию в технологическом процессе патогенные штаммы, а также штаммы-продуц</w:t>
      </w:r>
      <w:r>
        <w:t>енты, обладающие способностью носительства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4.4. До начала работ по ремонту и обслуживанию оборудования, загрязненного веществами, обладающими остронаправленным механизмом действия, его необходимо очищать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4.5. Рабочие места после замены, модернизации или </w:t>
      </w:r>
      <w:r>
        <w:t>капитального ремонта оборудования оцениваются на соответствие гигиеническим нормативам на основе результатов специальной оценки условий труда или производственного контроля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4.6. На производстве должен быть перечень используемого сырья (за исключением пище</w:t>
      </w:r>
      <w:r>
        <w:t>вого), основных и вспомогательных материалов, который включает в себя описание, состав сырья и материалов и меры безопасного обращения с сырьем и материалами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4.7. При применении транспортеров для транспортировки пылящих материалов постоянные рабочие места</w:t>
      </w:r>
      <w:r>
        <w:t>, связанные с эксплуатацией, обслуживанием и наблюдением за работой транспортных систем, должны быть оборудованы средствами пылеудаления и (или) пылеподавления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4.8. Склады для малотоннажных изделий и материалов обеспечиваются транспортными средствами и по</w:t>
      </w:r>
      <w:r>
        <w:t>дъемными механизмами в зависимости от габаритов, веса и назначения складируемых изделий и материалов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4.9. Склады хранения веществ, обладающих остронаправленным механизмом действия должны иметь аварийный комплект СИЗ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4.10. Технологические процессы, оборуд</w:t>
      </w:r>
      <w:r>
        <w:t>ование, материалы, характеризующиеся выделением пыли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4.11. Технологические процессы, характеризующиеся применением, образованием и выделением пыли, должны быть механизированы или автоматизированы; предусматривать способы подавления пыли в процессе ее обра</w:t>
      </w:r>
      <w:r>
        <w:t>зования с применением воды или других средств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4.12. Рассев порошковых материалов на открытых ситах не допускается. Оборудование снабжается укрытиями или аспирационными устройствами. Разделение порошковых материалов по фракциям следует производить с помощь</w:t>
      </w:r>
      <w:r>
        <w:t>ю устройств, обеспеченных укрытием и находящихся под разрежением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4.13. Выгрузка сыпучих материалов из мешков, бочек и другой мелкой тары в складских помещениях, должна осуществляться способом, исключающим попадание пыли в воздух рабочей зоны, или с примен</w:t>
      </w:r>
      <w:r>
        <w:t>ением средств защиты органов дыхания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4.14. Погрузка и разгрузка сыпучих, порошкообразных материалов большими объемами в транспортные средства, вагоны, контейнеры, емкости должна производиться в местах, площадках, помещениях, оборудованных устройствами для</w:t>
      </w:r>
      <w:r>
        <w:t xml:space="preserve"> локализации или аспирации пыли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4.15. Сушку порошковых и пастообразных материалов следует осуществлять в закрытых аппаратах непрерывного действия, оборудованных системами вытяжной вентиляции, или системами рециркуляции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4.16. Не допускается производство п</w:t>
      </w:r>
      <w:r>
        <w:t>ескоструйных работ в закрытых помещениях с применением сухого песка. Очистка изделий дробью, металлическим песком и песком с водой должна производиться в герметичном оборудовании с дистанционным управлением, или с использованием изолирующего костюма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4.17.</w:t>
      </w:r>
      <w:r>
        <w:t xml:space="preserve"> Станки и инструмент для механической обработки материалов и изделий, сопровождающихся выделением газов, паров и аэрозолей, следует использовать совместно с системами удаления данных факторов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4.18. Очистка оборудования, вентиляционных систем, заготовок, г</w:t>
      </w:r>
      <w:r>
        <w:t>отовых изделий, полов и стен от пыли сжатым воздухом без применения СИЗ и специальной одежды не допускается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4.19. При осуществлении технологических процессов, характеризующихся образованием и выделением пыли, хозяйствующим субъектом в соответствии с инстр</w:t>
      </w:r>
      <w:r>
        <w:t>укцией по применению СИЗ органов дыхания устанавливаются режимы их применения с учетом концентраций пыли в воздухе рабочей зоны, времени пребывания в них работающих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4.20. Удаление воздуха из помещений системами вентиляции следует реализовывать способом, и</w:t>
      </w:r>
      <w:r>
        <w:t>сключающим прохождение его через зону дыхания работающих на постоянных рабочих местах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4.21.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</w:t>
      </w:r>
      <w:r>
        <w:t>ными рабочими местами, должно быть оснащено устройствами местной вытяжной вентиляции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4.22. В системах общеобменной вентиляции производственных помещений (без естественного проветривания), имеющих по одной приточной и одной вытяжной установке, должны быть </w:t>
      </w:r>
      <w:r>
        <w:t>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4.23. В помещениях, предназначенных для круглосуточной работы, а также в помещениях без естественного</w:t>
      </w:r>
      <w:r>
        <w:t xml:space="preserve"> проветривания, должны быть предусмотрены средства, обеспечивающие не менее половины от требуемого воздухообмена и заданную температуру в холодный период года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4.24. Воздуховоды вентиляционных систем, пол, стены и элементы строительных конструкций цехов, п</w:t>
      </w:r>
      <w:r>
        <w:t>роемы и поверхности окон, арматура освещения должны очищаться от пыли и копоти не реже одного раза в три месяца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4.25. Работа с концентрированными кислотами и щелочами должна проводиться в изолированных помещениях с использованием аппаратуры, оборудованной</w:t>
      </w:r>
      <w:r>
        <w:t xml:space="preserve"> местной вытяжной вентиляцией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4.26. Используемое для работы с веществами, обладающими остронаправленным механизмом действия, оборудование должно быть герметичным или необходимо применять системы автоматизированного или дистанционного управления процессом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4.27. Пульты управления технологическими процессами, являющихся источником факторов производственной среды, уровни которых не соответствуют установленным гигиеническим нормативам, следует </w:t>
      </w:r>
      <w:r>
        <w:t>размещать в изолированных помещениях при создании в них избыточного давления.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нормативам, работающие могут вхо</w:t>
      </w:r>
      <w:r>
        <w:t>дить только в СИЗ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4.28. Емкости,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должны быть оборудованы системой сигнализации о макси</w:t>
      </w:r>
      <w:r>
        <w:t>мальном допустимом уровне их заполнения. Для контроля содержания в емкостях таких технологических жидкостей должны использоваться уровнемеры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4.29. В рабочих помещениях следует предусматривать гидранты, фонтанчики с автоматическим включением или души для н</w:t>
      </w:r>
      <w:r>
        <w:t>емедленного смывания химических веществ, обладающих раздражающим действием, при их попадании на кожные покровы и слизистые оболочки глаз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4.30. При технологических процессах, особенностью которых является микробное загрязнение воздушной среды, очистка удал</w:t>
      </w:r>
      <w:r>
        <w:t>яемого из рабочих зон воздуха должна обеспечивать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4.31. В условиях закрытых помещений и замкнутых простра</w:t>
      </w:r>
      <w:r>
        <w:t>нств, технические средства, оборудованные двигателями внутреннего сгорания, применяются при наличии нейтрализаторов выхлопных газов или системы отвода газов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4.32. При работе с веществами, обладающими остронаправленным механизмом действия, включение систем</w:t>
      </w:r>
      <w:r>
        <w:t xml:space="preserve"> местной вытяжной вентиляции, удаляющей от технологического оборудования данные вещества, следует блокировать с этим оборудованием таким образом, чтобы оно не могло работать при отключенной местной вытяжной вентиляции. В случае если остановка производствен</w:t>
      </w:r>
      <w:r>
        <w:t>ного процесса при отключении вытяжной вентиляции невозможна или при остановке оборудования (процесса) продолжается выделение вредных веществ в воздух помещений в концентрациях, превышающих гигиенические нормативы, должна быть предусмотрена установка резерв</w:t>
      </w:r>
      <w:r>
        <w:t>ных вентиляторов для местных отсосов с их автоматическим переключением или должны быть реализованы организационные меры по применению СИЗ органов дыхания фильтрующего типа или немедленная эвакуация работников из таких помещений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4.33. В случае если на рабо</w:t>
      </w:r>
      <w:r>
        <w:t xml:space="preserve">чих местах по результатам проведения производственного контроля, специальной оценки условий труда, контрольно-надзорных мероприятий зафиксировано наличие факторов производственной среды и трудовых процессов, обладающих канцерогенными свойствами, указанных </w:t>
      </w:r>
      <w:r>
        <w:t xml:space="preserve">в </w:t>
      </w:r>
      <w:hyperlink r:id="rId19" w:anchor="/document/99/573230583/XA00MB02NF/" w:tgtFrame="_self" w:history="1">
        <w:r>
          <w:rPr>
            <w:rStyle w:val="a3"/>
            <w:color w:val="auto"/>
            <w:u w:val="none"/>
          </w:rPr>
          <w:t>приложении № 2 к Санитарным правилам</w:t>
        </w:r>
      </w:hyperlink>
      <w:r>
        <w:t xml:space="preserve">, должны быть предусмотрены мероприятия в соответствии с </w:t>
      </w:r>
      <w:hyperlink r:id="rId20" w:anchor="/document/99/573230583/XA00MA42N8/" w:tgtFrame="_self" w:history="1">
        <w:r>
          <w:rPr>
            <w:rStyle w:val="a3"/>
            <w:color w:val="auto"/>
            <w:u w:val="none"/>
          </w:rPr>
          <w:t>пунктом 3.1 Санитарных правил</w:t>
        </w:r>
      </w:hyperlink>
      <w:r>
        <w:t>.</w:t>
      </w:r>
    </w:p>
    <w:p w:rsidR="00000000" w:rsidRDefault="007C073D">
      <w:pPr>
        <w:spacing w:after="223"/>
        <w:jc w:val="both"/>
        <w:divId w:val="1324160471"/>
      </w:pPr>
      <w:r>
        <w:t>4.34. Информация о наличии факторов производственной среды и трудовых процессов, обладающих канцерогенными свойствами актуализируется хозяйствующим субъектом в случаях: проведения реконструкции, изменении режимов</w:t>
      </w:r>
      <w:r>
        <w:t xml:space="preserve"> технологических процессов, смене применяемых сырья и материалов, но не реже 1 раза в 5 лет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4.35. 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</w:t>
      </w:r>
      <w:r>
        <w:t>ых используются канцерогенные вещества (с указанием их наименования); количество лиц, непосредственно контактирующих с данными веществами и занятых на соответствующих технологических процессах (всего и отдельно женщин) с указанием профессий), должна быть у</w:t>
      </w:r>
      <w:r>
        <w:t>казана в программе производственного контроля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4.36. В производственных помещениях с постоянным пребыванием работников и помещениях для отдыха должны быть предусмотрены мероприятия, направленные на предотвращение вреда здоровью работников от воздействия из</w:t>
      </w:r>
      <w:r>
        <w:t>быточного тепла или холода. При разработке мероприятий необходимо учитывать категории работ по энергозатратам, указанные в гигиенических нормативах, а также климатические условия местности, теплозащитные свойства применяемой работниками специальной одежды,</w:t>
      </w:r>
      <w:r>
        <w:t xml:space="preserve"> специальной обуви (далее - спецодежда и обувь соответственно) и других СИЗ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4.37. 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д</w:t>
      </w:r>
      <w:r>
        <w:t>олжны быть автоматизированы или обеспечены устройствами дистанционного наблюдения, или работники, занятые на данных производственных процессах, должны быть обеспечены СИЗ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4.38. Охлаждение нагретых материалов, изделий и передвижного оборудования непосредст</w:t>
      </w:r>
      <w:r>
        <w:t>венно в рабочих помещениях следует производить на специальном участке, оборудованном устройством для местного удаления выделяемого тепла и защиты работающих от теплового облучения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4.39. Участки технологического оборудования с использованием хладагентов до</w:t>
      </w:r>
      <w:r>
        <w:t>лжны иметь ограждения. Металлические поверхности ручных инструментов, металлические ручки и задвижки технологического оборудования с использованием хладагентов должны быть покрыты теплоизолирующим материалом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4.40. При использовании внутри помещений технол</w:t>
      </w:r>
      <w:r>
        <w:t>огических процессов, сопровождающихся влаговыделением, приводящим к превышению гигиенических нормативов, должны быть предусмотрены:</w:t>
      </w:r>
      <w:r>
        <w:br/>
      </w:r>
      <w:r>
        <w:br/>
      </w:r>
      <w:r>
        <w:t>использование оборотных циклов воды;</w:t>
      </w:r>
      <w:r>
        <w:t xml:space="preserve"> </w:t>
      </w:r>
      <w:r>
        <w:br/>
      </w:r>
      <w:r>
        <w:br/>
      </w:r>
      <w:r>
        <w:t>непрерывность механизации или автоматизации;</w:t>
      </w:r>
      <w:r>
        <w:t xml:space="preserve"> </w:t>
      </w:r>
      <w:r>
        <w:br/>
      </w:r>
      <w:r>
        <w:br/>
      </w:r>
      <w:r>
        <w:t>ограничение контакта работающих с вод</w:t>
      </w:r>
      <w:r>
        <w:t>ой и водными растворами;</w:t>
      </w:r>
      <w:r>
        <w:t xml:space="preserve"> </w:t>
      </w:r>
      <w:r>
        <w:br/>
      </w:r>
      <w:r>
        <w:br/>
      </w:r>
      <w:r>
        <w:t>устройства для механического открывания и автоматического закрывания загрузочно-выгрузочных отверстий</w:t>
      </w:r>
      <w:r>
        <w:t>;</w:t>
      </w:r>
      <w:r>
        <w:br/>
      </w:r>
      <w:r>
        <w:br/>
      </w:r>
      <w:r>
        <w:t>оборудование устройств для визуального контроля и отбора проб, приспособлениями, обеспечивающими герметичность оборудования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Использование негерметизированного оборудования с выделением влаги допускается при условии исключения его влияния на работников непосредственно не связанных с осуществлением данных технологических процессов и операций.</w:t>
      </w:r>
    </w:p>
    <w:p w:rsidR="00000000" w:rsidRDefault="007C073D">
      <w:pPr>
        <w:spacing w:after="223"/>
        <w:jc w:val="both"/>
        <w:divId w:val="1324160471"/>
      </w:pPr>
      <w:r>
        <w:t>4.41. Оборудование, непосредственно и</w:t>
      </w:r>
      <w:r>
        <w:t>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должно быть обеспечено укрытиями с устройством систем вытяжной вентиляции ил</w:t>
      </w:r>
      <w:r>
        <w:t>и хозяйствующим субъектом должны быть реализованы мероприятия, направленные на снижение поступления воды и водных паров в рабочую зону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4.42. На постоянных рабочих местах у источников тепла, создающих уровни теплового излучения и температуры воздуха выше д</w:t>
      </w:r>
      <w:r>
        <w:t>ействующих гигиенических нормативов должно быть организовано воздушное душирование, при невозможности применения местных укрытий и отсосов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4.43. Зоны с эквивалентным уровнем звука выше гигиенических нормативов должны быть обозначены знаками безопасности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4.44. При организации технологических процессов, создающих на рабочих местах уровни шума, превышающие гигиенические нормативы, следует применять одно или несколько средств и методов, снижающих уровни шума в источнике его возникновения и на пути распростран</w:t>
      </w:r>
      <w:r>
        <w:t>ения</w:t>
      </w:r>
      <w:r>
        <w:t>:</w:t>
      </w:r>
    </w:p>
    <w:p w:rsidR="00000000" w:rsidRDefault="007C073D">
      <w:pPr>
        <w:spacing w:after="223"/>
        <w:jc w:val="both"/>
        <w:divId w:val="1324160471"/>
      </w:pPr>
      <w:r>
        <w:t>применение технологических процессов, машин и оборудования характеризующихся более низкими уровнями шума;</w:t>
      </w:r>
    </w:p>
    <w:p w:rsidR="00000000" w:rsidRDefault="007C073D">
      <w:pPr>
        <w:spacing w:after="223"/>
        <w:jc w:val="both"/>
        <w:divId w:val="1324160471"/>
      </w:pPr>
      <w:r>
        <w:t>применение дистанционного управления и автоматического контроля;</w:t>
      </w:r>
    </w:p>
    <w:p w:rsidR="00000000" w:rsidRDefault="007C073D">
      <w:pPr>
        <w:spacing w:after="223"/>
        <w:jc w:val="both"/>
        <w:divId w:val="1324160471"/>
      </w:pPr>
      <w:r>
        <w:t>применение звукоизолирующих ограждений-кожухов, кабин управления технологически</w:t>
      </w:r>
      <w:r>
        <w:t>м процессом;</w:t>
      </w:r>
    </w:p>
    <w:p w:rsidR="00000000" w:rsidRDefault="007C073D">
      <w:pPr>
        <w:spacing w:after="223"/>
        <w:jc w:val="both"/>
        <w:divId w:val="1324160471"/>
      </w:pPr>
      <w:r>
        <w:t>устройство звукопоглощающих облицовок и объемных поглотителей шума;</w:t>
      </w:r>
    </w:p>
    <w:p w:rsidR="00000000" w:rsidRDefault="007C073D">
      <w:pPr>
        <w:spacing w:after="223"/>
        <w:jc w:val="both"/>
        <w:divId w:val="1324160471"/>
      </w:pPr>
      <w:r>
        <w:t>применение вибропоглощения и виброизоляции;</w:t>
      </w:r>
    </w:p>
    <w:p w:rsidR="00000000" w:rsidRDefault="007C073D">
      <w:pPr>
        <w:spacing w:after="223"/>
        <w:jc w:val="both"/>
        <w:divId w:val="1324160471"/>
      </w:pPr>
      <w:r>
        <w:t>установка глушителей аэродинамического шума, создаваемого пневматическими ручными машинами, вентиляторами, компрессорными и другими</w:t>
      </w:r>
      <w:r>
        <w:t xml:space="preserve"> технологическими установками;</w:t>
      </w:r>
    </w:p>
    <w:p w:rsidR="00000000" w:rsidRDefault="007C073D">
      <w:pPr>
        <w:spacing w:after="223"/>
        <w:jc w:val="both"/>
        <w:divId w:val="1324160471"/>
      </w:pPr>
      <w:r>
        <w:t>рациональные архитектурно-планировочные решения производственных зданий, помещений, а также расстановки технологического оборудования, машин и организации рабочих мест;</w:t>
      </w:r>
    </w:p>
    <w:p w:rsidR="00000000" w:rsidRDefault="007C073D">
      <w:pPr>
        <w:spacing w:after="223"/>
        <w:jc w:val="both"/>
        <w:divId w:val="1324160471"/>
      </w:pPr>
      <w:r>
        <w:t>разработка и применение режимов труда и отдыха;</w:t>
      </w:r>
    </w:p>
    <w:p w:rsidR="00000000" w:rsidRDefault="007C073D">
      <w:pPr>
        <w:spacing w:after="223"/>
        <w:jc w:val="both"/>
        <w:divId w:val="1324160471"/>
      </w:pPr>
      <w:r>
        <w:t>использо</w:t>
      </w:r>
      <w:r>
        <w:t>вание СИЗ.</w:t>
      </w:r>
    </w:p>
    <w:p w:rsidR="00000000" w:rsidRDefault="007C073D">
      <w:pPr>
        <w:spacing w:after="223"/>
        <w:jc w:val="both"/>
        <w:divId w:val="1324160471"/>
      </w:pPr>
      <w:r>
        <w:t>4.45. Снижение вредного воздействия общей вибрации на рабочих местах с превышением гигиенических нормативов по общей вибрации должно осуществляться за счет одного или нескольких из следующих методов:</w:t>
      </w:r>
      <w:r>
        <w:br/>
      </w:r>
      <w:r>
        <w:br/>
      </w:r>
      <w:r>
        <w:t xml:space="preserve">уменьшение вибрации на пути распространения </w:t>
      </w:r>
      <w:r>
        <w:t>средствами виброизоляции и вибропоглощения, применения дистанционного или автоматического управления</w:t>
      </w:r>
      <w:r>
        <w:t>;</w:t>
      </w:r>
      <w:r>
        <w:br/>
      </w:r>
      <w:r>
        <w:br/>
      </w:r>
      <w:r>
        <w:t>конструирование и изготовление оборудования, создающего вибрацию, в комплекте с виброизоляторами</w:t>
      </w:r>
      <w:r>
        <w:t>;</w:t>
      </w:r>
    </w:p>
    <w:p w:rsidR="00000000" w:rsidRDefault="007C073D">
      <w:pPr>
        <w:spacing w:after="223"/>
        <w:jc w:val="both"/>
        <w:divId w:val="1324160471"/>
      </w:pPr>
      <w:r>
        <w:t xml:space="preserve">использование машин и оборудования в соответствии с их </w:t>
      </w:r>
      <w:r>
        <w:t>назначением, предусмотренным нормативно-технической документацией;</w:t>
      </w:r>
    </w:p>
    <w:p w:rsidR="00000000" w:rsidRDefault="007C073D">
      <w:pPr>
        <w:spacing w:after="223"/>
        <w:jc w:val="both"/>
        <w:divId w:val="1324160471"/>
      </w:pPr>
      <w:r>
        <w:t>исключение контакта работающих с вибрирующими поверхностями за пределами рабочего места или рабочей зоны;</w:t>
      </w:r>
    </w:p>
    <w:p w:rsidR="00000000" w:rsidRDefault="007C073D">
      <w:pPr>
        <w:spacing w:after="223"/>
        <w:jc w:val="both"/>
        <w:divId w:val="1324160471"/>
      </w:pPr>
      <w:r>
        <w:t>запрет пребывания рабочих на вибрирующей поверхности производственного оборудования</w:t>
      </w:r>
      <w:r>
        <w:t xml:space="preserve"> во время его работы;</w:t>
      </w:r>
    </w:p>
    <w:p w:rsidR="00000000" w:rsidRDefault="007C073D">
      <w:pPr>
        <w:spacing w:after="223"/>
        <w:jc w:val="both"/>
        <w:divId w:val="1324160471"/>
      </w:pPr>
      <w:r>
        <w:t>своевременный ремонт машин и оборудования (с балансировкой движущихся частей), проверка крепления агрегатов к полу, фундаменту, строительным конструкциям с последующим лабораторным контролем вибрационных характеристик;</w:t>
      </w:r>
    </w:p>
    <w:p w:rsidR="00000000" w:rsidRDefault="007C073D">
      <w:pPr>
        <w:spacing w:after="223"/>
        <w:jc w:val="both"/>
        <w:divId w:val="1324160471"/>
      </w:pPr>
      <w:r>
        <w:t>своевременный р</w:t>
      </w:r>
      <w:r>
        <w:t>емонт путей, поверхностей для перемещения машин, поддерживающих конструкций;</w:t>
      </w:r>
    </w:p>
    <w:p w:rsidR="00000000" w:rsidRDefault="007C073D">
      <w:pPr>
        <w:spacing w:after="223"/>
        <w:jc w:val="both"/>
        <w:divId w:val="1324160471"/>
      </w:pPr>
      <w:r>
        <w:t>установка стационарного оборудования на отдельные фундаменты и поддерживающие конструкции зданий и сооружений;</w:t>
      </w:r>
    </w:p>
    <w:p w:rsidR="00000000" w:rsidRDefault="007C073D">
      <w:pPr>
        <w:spacing w:after="223"/>
        <w:jc w:val="both"/>
        <w:divId w:val="1324160471"/>
      </w:pPr>
      <w:r>
        <w:t>ограничение времени воздействия на работника уровней вибрации, превы</w:t>
      </w:r>
      <w:r>
        <w:t>шающих гигиенические нормативы;</w:t>
      </w:r>
    </w:p>
    <w:p w:rsidR="00000000" w:rsidRDefault="007C073D">
      <w:pPr>
        <w:spacing w:after="223"/>
        <w:jc w:val="both"/>
        <w:divId w:val="1324160471"/>
      </w:pPr>
      <w:r>
        <w:t>организация обязательных перерывов в работе (ограничение длительного непрерывного воздействия вибрации);</w:t>
      </w:r>
    </w:p>
    <w:p w:rsidR="00000000" w:rsidRDefault="007C073D">
      <w:pPr>
        <w:spacing w:after="223"/>
        <w:jc w:val="both"/>
        <w:divId w:val="1324160471"/>
      </w:pPr>
      <w:r>
        <w:t>использование СИЗ.</w:t>
      </w:r>
    </w:p>
    <w:p w:rsidR="00000000" w:rsidRDefault="007C073D">
      <w:pPr>
        <w:spacing w:after="223"/>
        <w:jc w:val="both"/>
        <w:divId w:val="1324160471"/>
      </w:pPr>
      <w:r>
        <w:t>4.46. Снижение уровней вибрации, передающейся на руки работающих, следует осуществлять за счет одног</w:t>
      </w:r>
      <w:r>
        <w:t>о или нескольких из перечисленных ниже методов:</w:t>
      </w:r>
      <w:r>
        <w:br/>
      </w:r>
      <w:r>
        <w:br/>
      </w:r>
      <w:r>
        <w:t>в источнике образования механических колебаний конструктивными и технологическими мерами</w:t>
      </w:r>
      <w:r>
        <w:t>;</w:t>
      </w:r>
    </w:p>
    <w:p w:rsidR="00000000" w:rsidRDefault="007C073D">
      <w:pPr>
        <w:spacing w:after="223"/>
        <w:jc w:val="both"/>
        <w:divId w:val="1324160471"/>
      </w:pPr>
      <w:r>
        <w:t>на пути распространения механических колебаний средствами вибропоглощения за счет применения пружинных и резиновых ам</w:t>
      </w:r>
      <w:r>
        <w:t>ортизаторов, прокладок;</w:t>
      </w:r>
    </w:p>
    <w:p w:rsidR="00000000" w:rsidRDefault="007C073D">
      <w:pPr>
        <w:spacing w:after="223"/>
        <w:jc w:val="both"/>
        <w:divId w:val="1324160471"/>
      </w:pPr>
      <w:r>
        <w:t>использованием СИЗ.</w:t>
      </w:r>
    </w:p>
    <w:p w:rsidR="00000000" w:rsidRDefault="007C073D">
      <w:pPr>
        <w:spacing w:after="223"/>
        <w:jc w:val="both"/>
        <w:divId w:val="1324160471"/>
      </w:pPr>
      <w:r>
        <w:t>4.47. В процессе работы ультразвукового оборудования следует исключать непосредственный контакт рук работников с жидкостью, обрабатываемыми деталями. Для загрузки и выгрузки деталей из ультразвуковых ванн при вкл</w:t>
      </w:r>
      <w:r>
        <w:t>юченном оборудовании следует использовать сетки, снабженные ручками с виброизолирующим покрытием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4.48. В случае превышения на рабочих местах гигиенических нормативов по электромагнитному излучению (далее - ЭМИ), постоянным магнитным полям (далее - ПМП), а</w:t>
      </w:r>
      <w:r>
        <w:t xml:space="preserve"> также при работе с магнитными материалами следует предусматривать мероприятия по снижению вредного воздействия ЭМИ и ПМП на работников путем применения одного или нескольких из следующих методов</w:t>
      </w:r>
      <w:r>
        <w:t>:</w:t>
      </w:r>
    </w:p>
    <w:p w:rsidR="00000000" w:rsidRDefault="007C073D">
      <w:pPr>
        <w:spacing w:after="223"/>
        <w:jc w:val="both"/>
        <w:divId w:val="1324160471"/>
      </w:pPr>
      <w:r>
        <w:t>изменение технологического процесса, направленное на снижен</w:t>
      </w:r>
      <w:r>
        <w:t>ие продолжительности и (или) интенсивности воздействия ЭМИ и ПМП;</w:t>
      </w:r>
    </w:p>
    <w:p w:rsidR="00000000" w:rsidRDefault="007C073D">
      <w:pPr>
        <w:spacing w:after="223"/>
        <w:jc w:val="both"/>
        <w:divId w:val="1324160471"/>
      </w:pPr>
      <w:r>
        <w:t>подбор оборудования, создающего меньший, относительно используемого, электромагнитный фон;</w:t>
      </w:r>
    </w:p>
    <w:p w:rsidR="00000000" w:rsidRDefault="007C073D">
      <w:pPr>
        <w:spacing w:after="223"/>
        <w:jc w:val="both"/>
        <w:divId w:val="1324160471"/>
      </w:pPr>
      <w:r>
        <w:t>снижение эмиссии электромагнитных полей;</w:t>
      </w:r>
    </w:p>
    <w:p w:rsidR="00000000" w:rsidRDefault="007C073D">
      <w:pPr>
        <w:spacing w:after="223"/>
        <w:jc w:val="both"/>
        <w:divId w:val="1324160471"/>
      </w:pPr>
      <w:r>
        <w:t>планировка рабочих мест и зон пребывания персонала с учето</w:t>
      </w:r>
      <w:r>
        <w:t>м минимизации воздействия ЭМИ и ПМП, в том числе с учетом возможного суммирования энергии излучения от нескольких источников;</w:t>
      </w:r>
    </w:p>
    <w:p w:rsidR="00000000" w:rsidRDefault="007C073D">
      <w:pPr>
        <w:spacing w:after="223"/>
        <w:jc w:val="both"/>
        <w:divId w:val="1324160471"/>
      </w:pPr>
      <w:r>
        <w:t>уменьшение времени экспозиции работников к ЭМИ и ПМП, превышающих гигиенические нормативы;</w:t>
      </w:r>
    </w:p>
    <w:p w:rsidR="00000000" w:rsidRDefault="007C073D">
      <w:pPr>
        <w:spacing w:after="223"/>
        <w:jc w:val="both"/>
        <w:divId w:val="1324160471"/>
      </w:pPr>
      <w:r>
        <w:t>дистанционное управление технологически</w:t>
      </w:r>
      <w:r>
        <w:t>м процессом;</w:t>
      </w:r>
    </w:p>
    <w:p w:rsidR="00000000" w:rsidRDefault="007C073D">
      <w:pPr>
        <w:spacing w:after="223"/>
        <w:jc w:val="both"/>
        <w:divId w:val="1324160471"/>
      </w:pPr>
      <w:r>
        <w:t>расположение постоянных рабочих мест за пределами зон, в которых уровни ЭМИ и ПМП превышают ПДУ;</w:t>
      </w:r>
    </w:p>
    <w:p w:rsidR="00000000" w:rsidRDefault="007C073D">
      <w:pPr>
        <w:spacing w:after="223"/>
        <w:jc w:val="both"/>
        <w:divId w:val="1324160471"/>
      </w:pPr>
      <w:r>
        <w:t>экранирование рабочих мест;</w:t>
      </w:r>
    </w:p>
    <w:p w:rsidR="00000000" w:rsidRDefault="007C073D">
      <w:pPr>
        <w:spacing w:after="223"/>
        <w:jc w:val="both"/>
        <w:divId w:val="1324160471"/>
      </w:pPr>
      <w:r>
        <w:t>использование СИЗ.</w:t>
      </w:r>
    </w:p>
    <w:p w:rsidR="00000000" w:rsidRDefault="007C073D">
      <w:pPr>
        <w:spacing w:after="223"/>
        <w:jc w:val="both"/>
        <w:divId w:val="1324160471"/>
      </w:pPr>
      <w:r>
        <w:t>4.49. При работах, связанных с воздействием на работающих инфракрасного и ультрафиолетового излучен</w:t>
      </w:r>
      <w:r>
        <w:t>ия, защита должна обеспечиваться путем организации дистанционного управления процессами и оборудованием, экранирования источников излучения, использования СИЗ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4.50. Применение лазеров открытого типа допускается при применении дистанционного управления. Ви</w:t>
      </w:r>
      <w:r>
        <w:t>зуальная юстировка лазеров производится с применением СИЗ глаз и кожи</w:t>
      </w:r>
      <w:r>
        <w:t>.</w:t>
      </w:r>
    </w:p>
    <w:p w:rsidR="00000000" w:rsidRDefault="007C073D">
      <w:pPr>
        <w:divId w:val="991565005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V.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зданиям, помещениям и сооружения</w:t>
      </w:r>
      <w:r>
        <w:rPr>
          <w:rStyle w:val="docuntyped-name"/>
          <w:rFonts w:eastAsia="Times New Roman"/>
          <w:sz w:val="27"/>
          <w:szCs w:val="27"/>
        </w:rPr>
        <w:t>м</w:t>
      </w:r>
    </w:p>
    <w:p w:rsidR="00000000" w:rsidRDefault="007C073D">
      <w:pPr>
        <w:spacing w:after="223"/>
        <w:jc w:val="both"/>
        <w:divId w:val="1324160471"/>
      </w:pPr>
      <w:r>
        <w:t xml:space="preserve">5.1. Объем помещений, на одного работника (для постоянных рабочих мест) вне зависимости от вида </w:t>
      </w:r>
      <w:r>
        <w:t>выполняемых работ, в соответствии с категориями энерготрат, установленными гигиеническими нормативами, должен составлять</w:t>
      </w:r>
      <w:r>
        <w:t>:</w:t>
      </w:r>
      <w:r>
        <w:br/>
      </w:r>
      <w:r>
        <w:br/>
      </w:r>
      <w:r>
        <w:t>не менее 15 м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8" name="Рисунок 8" descr="Описание: https://usn.1gl.ru/system/content/image/8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https://usn.1gl.ru/system/content/image/8/1/576323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выполнении легкой физической работы с категорией энерготрат Iа -Iб</w:t>
      </w:r>
      <w:r>
        <w:t>;</w:t>
      </w:r>
    </w:p>
    <w:p w:rsidR="00000000" w:rsidRDefault="007C073D">
      <w:pPr>
        <w:spacing w:after="223"/>
        <w:jc w:val="both"/>
        <w:divId w:val="1324160471"/>
      </w:pPr>
      <w:r>
        <w:t>не менее 25 м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 descr="Описание: https://usn.1gl.ru/system/content/image/8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https://usn.1gl.ru/system/content/image/8/1/576323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выполнении работ средней тяжести с катег</w:t>
      </w:r>
      <w:r>
        <w:t>орией энерготрат IIа - IIб;</w:t>
      </w:r>
    </w:p>
    <w:p w:rsidR="00000000" w:rsidRDefault="007C073D">
      <w:pPr>
        <w:spacing w:after="223"/>
        <w:jc w:val="both"/>
        <w:divId w:val="1324160471"/>
      </w:pPr>
      <w:r>
        <w:t>не менее 30 м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6" name="Рисунок 6" descr="Описание: https://usn.1gl.ru/system/content/image/8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s://usn.1gl.ru/system/content/image/8/1/576323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выпо</w:t>
      </w:r>
      <w:r>
        <w:t>лнении тяжелой работы с категорией энерготрат III.</w:t>
      </w:r>
    </w:p>
    <w:p w:rsidR="00000000" w:rsidRDefault="007C073D">
      <w:pPr>
        <w:spacing w:after="223"/>
        <w:jc w:val="both"/>
        <w:divId w:val="1324160471"/>
      </w:pPr>
      <w:r>
        <w:t>5.2. Площадь помещений для одного работника вне зависимости от вида выполняемых работ должна составлять не менее 4,5 м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Описание: https://usn.1gl.ru/system/content/image/8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https://usn.1gl.ru/system/content/image/8/1/57599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5.3. При размещении в одном помещении нескольких промышленных установок, генерирующих ЭМИ, их расположение должно исключать возмо</w:t>
      </w:r>
      <w:r>
        <w:t>жность превышения гигиенических нормативов на рабочих местах за счет суммирования энергии излучения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5.4. В местах воздействия агрессивных жидкостей (кислот, щелочей, окислителей, восстановителей) ртути, растворителей, биологически активных веществ, покрыт</w:t>
      </w:r>
      <w:r>
        <w:t>ия полов должны быть устойчивы к действию указанных веществ и не допускать их сорбцию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5.5. У входов в производственные здания и сооружения должны быть приспособления для очистки обуви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5.6. Для предупреждения попадания в производственные помещения холодно</w:t>
      </w:r>
      <w:r>
        <w:t>го воздуха входы в здания должны быть оборудованы системами, ограничивающими попадание холодного воздуха извне</w:t>
      </w:r>
      <w:r>
        <w:t>.</w:t>
      </w:r>
    </w:p>
    <w:p w:rsidR="00000000" w:rsidRDefault="007C073D">
      <w:pPr>
        <w:divId w:val="21326660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VI. </w:t>
      </w:r>
      <w:r>
        <w:rPr>
          <w:rStyle w:val="docuntyped-name"/>
          <w:rFonts w:eastAsia="Times New Roman"/>
          <w:sz w:val="27"/>
          <w:szCs w:val="27"/>
        </w:rPr>
        <w:t>Требования к организации технологических процессов и рабочих мес</w:t>
      </w:r>
      <w:r>
        <w:rPr>
          <w:rStyle w:val="docuntyped-name"/>
          <w:rFonts w:eastAsia="Times New Roman"/>
          <w:sz w:val="27"/>
          <w:szCs w:val="27"/>
        </w:rPr>
        <w:t>т</w:t>
      </w:r>
    </w:p>
    <w:p w:rsidR="00000000" w:rsidRDefault="007C073D">
      <w:pPr>
        <w:spacing w:after="223"/>
        <w:jc w:val="both"/>
        <w:divId w:val="1324160471"/>
      </w:pPr>
      <w:r>
        <w:t>6.1. В случае превышения на рабочих местах гигиенических нормативов по пок</w:t>
      </w:r>
      <w:r>
        <w:t>азателям тяжести и напряженности труда следует предусматривать применения одного или нескольких из следующих методов</w:t>
      </w:r>
      <w:r>
        <w:t>:</w:t>
      </w:r>
    </w:p>
    <w:p w:rsidR="00000000" w:rsidRDefault="007C073D">
      <w:pPr>
        <w:spacing w:after="223"/>
        <w:jc w:val="both"/>
        <w:divId w:val="1324160471"/>
      </w:pPr>
      <w:r>
        <w:t>механизация и автоматизация технологических процессов;</w:t>
      </w:r>
      <w:r>
        <w:br/>
      </w:r>
    </w:p>
    <w:p w:rsidR="00000000" w:rsidRDefault="007C073D">
      <w:pPr>
        <w:spacing w:after="223"/>
        <w:jc w:val="both"/>
        <w:divId w:val="1324160471"/>
      </w:pPr>
      <w:r>
        <w:t>подбор и применение оборудования, направленные на снижение влияния факторов трудов</w:t>
      </w:r>
      <w:r>
        <w:t>ого процесса;</w:t>
      </w:r>
    </w:p>
    <w:p w:rsidR="00000000" w:rsidRDefault="007C073D">
      <w:pPr>
        <w:spacing w:after="223"/>
        <w:jc w:val="both"/>
        <w:divId w:val="1324160471"/>
      </w:pPr>
      <w:r>
        <w:t>оснащение рабочего места с учетом физиолого-анатомических особенностей работника;</w:t>
      </w:r>
      <w:r>
        <w:br/>
      </w:r>
      <w:r>
        <w:br/>
      </w:r>
      <w:r>
        <w:t>разработка и применение специальных режимов труда и отдыха</w:t>
      </w:r>
      <w:r>
        <w:t>;</w:t>
      </w:r>
    </w:p>
    <w:p w:rsidR="00000000" w:rsidRDefault="007C073D">
      <w:pPr>
        <w:spacing w:after="223"/>
        <w:jc w:val="both"/>
        <w:divId w:val="1324160471"/>
      </w:pPr>
      <w:r>
        <w:t>смена видов деятельности в течение одной смены;</w:t>
      </w:r>
    </w:p>
    <w:p w:rsidR="00000000" w:rsidRDefault="007C073D">
      <w:pPr>
        <w:spacing w:after="223"/>
        <w:jc w:val="both"/>
        <w:divId w:val="1324160471"/>
      </w:pPr>
      <w:r>
        <w:t>расширение перечня (видов) выполняемых операций, вы</w:t>
      </w:r>
      <w:r>
        <w:t>полняемых одним работником при конвейерном производстве.</w:t>
      </w:r>
    </w:p>
    <w:p w:rsidR="00000000" w:rsidRDefault="007C073D">
      <w:pPr>
        <w:spacing w:after="223"/>
        <w:jc w:val="both"/>
        <w:divId w:val="1324160471"/>
      </w:pPr>
      <w:r>
        <w:t>6.2. На рабочем месте, предназначенном для работы в положении стоя, производственное оборудование должно иметь пространство для стоп высотой не менее 150 мм, глубиной не менее 150 мм и шириной не мен</w:t>
      </w:r>
      <w:r>
        <w:t>ее 530 мм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6.3. На рабочем месте, предназначенном для работы в положении сидя, производственное оборудование и рабочие столы должны иметь пространство для размещения ног высотой не менее 600 мм, глубиной - не менее 450 мм на уровне колен и 600 мм на уровне</w:t>
      </w:r>
      <w:r>
        <w:t xml:space="preserve"> стоп, шириной не менее 500 мм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6.4. Рабочее место, предназначенное для работы в положении стоя, следует оснащать сиденьем-поддержкой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6.5. Для лиц, работающих 12 и более часов (при наличии перерыва на сон), должно быть оборудовано место для сна и принятия</w:t>
      </w:r>
      <w:r>
        <w:t xml:space="preserve"> горячей пищи</w:t>
      </w:r>
      <w:r>
        <w:t>.</w:t>
      </w:r>
    </w:p>
    <w:p w:rsidR="00000000" w:rsidRDefault="007C073D">
      <w:pPr>
        <w:divId w:val="615480159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VII. </w:t>
      </w:r>
      <w:r>
        <w:rPr>
          <w:rStyle w:val="docuntyped-name"/>
          <w:rFonts w:eastAsia="Times New Roman"/>
          <w:sz w:val="27"/>
          <w:szCs w:val="27"/>
        </w:rPr>
        <w:t>Требования к организации условий труда женщин в период беременности и кормления ребёнк</w:t>
      </w:r>
      <w:r>
        <w:rPr>
          <w:rStyle w:val="docuntyped-name"/>
          <w:rFonts w:eastAsia="Times New Roman"/>
          <w:sz w:val="27"/>
          <w:szCs w:val="27"/>
        </w:rPr>
        <w:t>а</w:t>
      </w:r>
    </w:p>
    <w:p w:rsidR="00000000" w:rsidRDefault="007C073D">
      <w:pPr>
        <w:spacing w:after="223"/>
        <w:jc w:val="both"/>
        <w:divId w:val="1324160471"/>
      </w:pPr>
      <w:r>
        <w:t>7.1. Условия труда женщин в период беременности и кормления ребёнка должны соответствовать допустимым условиям труда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7.2. Беременные женщины и в пе</w:t>
      </w:r>
      <w:r>
        <w:t>риод кормления ребёнка не должны выполнять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</w:t>
      </w:r>
      <w:r>
        <w:t>чках, на коленях, согнувшись, упором животом и 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</w:t>
      </w:r>
      <w:r>
        <w:t xml:space="preserve"> превышением гигиенических нормативов по показателям напряженности трудового процесса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7.3. Беременные и кормящие женщины не допускаются к выполнению работ, связанных с воздействием возбудителей инфекционных, паразитарных и грибковых заболеваний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7.4. Бере</w:t>
      </w:r>
      <w:r>
        <w:t>менные и кормящие женщины не должны трудиться в условиях воздействия источников инфракрасного излучения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7.5. Для беременных и кормящих женщин исключаются условия труда, характеризующиеся превышением гигиенических нормативов по показателям влажности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7.6. </w:t>
      </w:r>
      <w:r>
        <w:t>Для женщин в период беременности запрещается работа в условиях резких перепадов барометрического давления</w:t>
      </w:r>
      <w:r>
        <w:t>.</w:t>
      </w:r>
    </w:p>
    <w:p w:rsidR="00000000" w:rsidRDefault="007C073D">
      <w:pPr>
        <w:divId w:val="278031646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VIII. </w:t>
      </w:r>
      <w:r>
        <w:rPr>
          <w:rStyle w:val="docuntyped-name"/>
          <w:rFonts w:eastAsia="Times New Roman"/>
          <w:sz w:val="27"/>
          <w:szCs w:val="27"/>
        </w:rPr>
        <w:t>Требования к санитарно-бытовым помещения</w:t>
      </w:r>
      <w:r>
        <w:rPr>
          <w:rStyle w:val="docuntyped-name"/>
          <w:rFonts w:eastAsia="Times New Roman"/>
          <w:sz w:val="27"/>
          <w:szCs w:val="27"/>
        </w:rPr>
        <w:t>м</w:t>
      </w:r>
    </w:p>
    <w:p w:rsidR="00000000" w:rsidRDefault="007C073D">
      <w:pPr>
        <w:spacing w:after="223"/>
        <w:jc w:val="both"/>
        <w:divId w:val="1324160471"/>
      </w:pPr>
      <w:r>
        <w:t xml:space="preserve">8.1. Санитарно-бытовые помещения, предназначенные для приема пищи и обеспечения личной гигиены </w:t>
      </w:r>
      <w:r>
        <w:t>работников должны быть оборудованы устройствами питьевого водоснабжения, водопроводом, канализацией и отоплением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8.2. Использование санитарно-бытовых помещений не по назначению не допускается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8.3. Гардеробные для </w:t>
      </w:r>
      <w:r>
        <w:t>переодевания и хранения домашней и рабочей одежды, санузлы, душевые, умывальные оборудуются отдельно для мужчин и женщин. Для предприятий, цехов, участков, площадок и иных обособленных объектов с численностью до 15 работников на объекте допускаются совмеще</w:t>
      </w:r>
      <w:r>
        <w:t>нные гардеробные, санузлы, душевые, умывальные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8.4. В гардеробных шкафчики для хранения одежды, должны предусматривать раздельное хранение рабочей и личной одежды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8.5. Все рабочие обеспечиваются питьевой водой, соответствующей требованиям гигиенических н</w:t>
      </w:r>
      <w:r>
        <w:t>ормативов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8.6. Не допускать пересечение потоков рабочих в чистой и загрязненной одежде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8.7. Количество мест в гардеробных спецодежды, независимо от способа хранения, должно соответствовать количеству работников в наибольшей смене, занятых на работах, соп</w:t>
      </w:r>
      <w:r>
        <w:t>ровождающихся загрязнением одежды и тела</w:t>
      </w:r>
      <w:r>
        <w:t>.</w:t>
      </w:r>
      <w:r>
        <w:br/>
      </w:r>
      <w:r>
        <w:br/>
      </w:r>
      <w:r>
        <w:t>В гардеробных для рабочей и личной одежды при открытом способе хранения, количество мест должно соответствовать числу работников в двух смежных наиболее многочисленных сменах; а при закрытом способе хранения - кол</w:t>
      </w:r>
      <w:r>
        <w:t>ичеству работников во всех сменах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8.8. Устройство помещений для сушки и обеспыливания спецодежды и обуви, их пропускная способность и применяемые способы сушки и обеспыливания должны обеспечивать полное просушивание и удаление пыли со спецодежды и обуви к</w:t>
      </w:r>
      <w:r>
        <w:t xml:space="preserve"> началу следующей рабочей смены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8.9. В гардеробных для специальной одежды, загрязненной веществами I-го и II-го класса опасности, указанными в гигиенических нормативах, а также патогенными микроорганизмами, хранение одежды осуществляется после обеззаражив</w:t>
      </w:r>
      <w:r>
        <w:t>ания (дезактивации, дезинфекции, дегазации). Для выдачи работникам чистой одежды должна быть предусмотрена раздаточная спецодежды. Прием (сбор) и временное хранение загрязненной спецодежды должно осуществляться в изолированном помещении, расположенном рядо</w:t>
      </w:r>
      <w:r>
        <w:t>м с гардеробной спецодежды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8.10. Обработка спецодежды, загрязненной патогенными микроорганизмами, должна проводиться после каждой смены. Периодичность обработки спецодежды, загрязненной веществами I-го и II-го класса опасности, указанными в гигиенических </w:t>
      </w:r>
      <w:r>
        <w:t>нормативах, зависит от степени загрязнения вещей и может быть ежесменной, периодической или эпизодической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8.11. Умывальные размещаются в помещениях, смежных с гардеробными, или в гардеробных, в специально отведенных местах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8.12. При производственных проц</w:t>
      </w:r>
      <w:r>
        <w:t>ессах, связанных с загрязнением спецодежды, а также с применением веществ I-II классов опасности, указанных в утвержденных гигиенических нормативах, оборудуется помещение, предназначенное для смены одежды, санитарной обработки персонала и контроля радиоакт</w:t>
      </w:r>
      <w:r>
        <w:t>ивного и химического загрязнения кожных покровов и спецодежды, включающее также душевую и гардеробную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8.13. Полы, стены и оборудование гардеробных, умывальных, душевых, туалетов, кабин для личной гигиены женщин, ручных и ножных ванн должны иметь покрытия </w:t>
      </w:r>
      <w:r>
        <w:t>из влагостойких материалов с гладкими поверхностями, устойчивыми к воздействию моющих, дезинфицирующих средств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8.14. Тамбуры санузлов оснащаются умывальниками с электрополотенцами или полотенцами разового пользования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8.15. На участках, где интенсивность </w:t>
      </w:r>
      <w:r>
        <w:t>теплового облучения превышает установленные гигиенические нормативы, в составе помещений для отдыха должно быть устройство для охлаждения воздуха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8.16. При производственных процессах, связанных с выделением пыли и вредных веществ, в гардеробных должны быт</w:t>
      </w:r>
      <w:r>
        <w:t>ь предусмотрены респираторные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8.17. Для лиц занятых на работах, связанных с выделением пыли, должно быть предусмотрено наличие средств обеспыливания спецодежды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8.18. Помещения, оснащенные специальным оборудованием для гидромассажа ног, должны быть предус</w:t>
      </w:r>
      <w:r>
        <w:t>мотрены 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</w:t>
      </w:r>
      <w:r>
        <w:t>нерирующим вибрацию, передающуюся на ноги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8.19. Кабины для проведения комплекса физиотерапевтических процедур с целью профилактики вибрационной болезни (тепловых гидропроцедур, воздушного обогрева рук с микромассажем, гимнастики) должны быть предусмотрены</w:t>
      </w:r>
      <w:r>
        <w:t xml:space="preserve">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8.20. Санитарно-бытовые помещения должны подвергаться влажной уборке</w:t>
      </w:r>
      <w:r>
        <w:t xml:space="preserve"> и дезинфекции после каждой смены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8.21. На предприятии должны быть организованы помещения для приёма пищи. Прием пищи вне организованных помещений, не допускается</w:t>
      </w:r>
      <w:r>
        <w:t>.</w:t>
      </w:r>
    </w:p>
    <w:p w:rsidR="00000000" w:rsidRDefault="007C073D">
      <w:pPr>
        <w:pStyle w:val="align-right"/>
        <w:divId w:val="1324160471"/>
      </w:pPr>
      <w:r>
        <w:t>Приложение 1</w:t>
      </w:r>
      <w:r>
        <w:br/>
        <w:t>к санитарным правилам</w:t>
      </w:r>
      <w:r>
        <w:br/>
        <w:t>"Санитарно-эпидемиологические</w:t>
      </w:r>
      <w:r>
        <w:br/>
        <w:t>требования к условиям труд</w:t>
      </w:r>
      <w:r>
        <w:t>а</w:t>
      </w:r>
      <w:r>
        <w:t>"</w:t>
      </w:r>
    </w:p>
    <w:p w:rsidR="00000000" w:rsidRDefault="007C073D">
      <w:pPr>
        <w:pStyle w:val="align-center"/>
        <w:divId w:val="1324160471"/>
      </w:pPr>
      <w:r>
        <w:t>"Требования к условиям труда в зависимости от вида деятельности и особенностей технологических процессов"</w:t>
      </w:r>
    </w:p>
    <w:p w:rsidR="00000000" w:rsidRDefault="007C073D">
      <w:pPr>
        <w:divId w:val="1177768515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объектам, осуществляющим добычу и обогащение рудных и нерудных полезных ископаемы</w:t>
      </w:r>
      <w:r>
        <w:rPr>
          <w:rStyle w:val="docuntyped-name"/>
          <w:rFonts w:eastAsia="Times New Roman"/>
          <w:sz w:val="27"/>
          <w:szCs w:val="27"/>
        </w:rPr>
        <w:t>х</w:t>
      </w:r>
    </w:p>
    <w:p w:rsidR="00000000" w:rsidRDefault="007C073D">
      <w:pPr>
        <w:spacing w:after="223"/>
        <w:jc w:val="both"/>
        <w:divId w:val="1324160471"/>
      </w:pPr>
      <w:r>
        <w:t>1. Для хозяйствующих субъектов,</w:t>
      </w:r>
      <w:r>
        <w:t xml:space="preserve"> осуществляющих добычу полезных ископаемых выбор схем вентиляции горных работ и оборудования должен производиться с учетом снижения пылевыделений и газовыделений, уровней шума и вибрации при всех технологических операциях, а также применения комплексной ме</w:t>
      </w:r>
      <w:r>
        <w:t>ханизации всех технологических процессов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2. На стационарных рабочих местах, связанных с наблюдением за технологическим процессом, устанавливаются камеры (кабины) для защиты работников от неблагоприятных производственных факторов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3. Проведение проходчески</w:t>
      </w:r>
      <w:r>
        <w:t>х и очистных работ без применения средств пылеподавления и вентилирования не допускается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4. Перфораторы должны эксплуатироваться с применением средств снижения шума, вибрации, пыли. После капитального ремонта, внесения изменений в конструкцию бурового обо</w:t>
      </w:r>
      <w:r>
        <w:t>рудования, проводятся лабораторные исследования уровней шума и вибрации на рабочем месте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5. На транспортерах (конвейерах) в местах перегрузки устанавливаются устройства для пылеулавливания и (или) пылеподавления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6. Работники должны обеспечиваться питьево</w:t>
      </w:r>
      <w:r>
        <w:t>й водой в достаточном количестве, в том числе горячим питьём (40°С и выше) при работе в условиях охлаждающего микроклимата, и охлажденной водой (20°С и ниже) в условиях нагревающего микроклимата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7. Для организаций по </w:t>
      </w:r>
      <w:r>
        <w:t>добыче полезных ископаемых открытым способом технологический процесс разработки месторождений должен предусматривать механизацию вскрышных и добычных работ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8. Дробление негабаритных кусков руды должно производиться механизированным способом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9. Бурильные </w:t>
      </w:r>
      <w:r>
        <w:t>станки должны быть оснащены устройствами для пылеулавливания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10. Подготовка забоя перед загрузкой транспортных средств горной массой предусматривает проветривание, предварительное орошение отбитой горной массы и поверхности горной выработки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11. В местах </w:t>
      </w:r>
      <w:r>
        <w:t>возможного пылеобразования горная масса подвергается орошению. Оросители устанавливаются на расстоянии, предусматривающем полное перекрытие факелом распыляемой жидкости сечения приемных устройств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12. При производстве стеновых блоков из природного камня ка</w:t>
      </w:r>
      <w:r>
        <w:t>мнерезными машинами разрабатываемый уступ должен подвергаться орошению, над источниками интенсивного пылеобразования оборудуется местная вытяжная вентиляция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13. Процессы распиливания, фрезерования, шлифовки природного камня должны выполняться с использова</w:t>
      </w:r>
      <w:r>
        <w:t>нием средств гидропылеподавления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14. Диспетчерские пункты размещаются в отдельных помещениях или кабинах. Посты управления дробилками, грохотами и другим технологическим оборудованием должны быть виброизолированы и шумоизолированы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15. Хранение и приготов</w:t>
      </w:r>
      <w:r>
        <w:t>ление рабочих растворов флотореагентов должны проводиться в изолированных помещениях, оборудованных системой вентиляции. Применение ручных операций на всех этапах технологического процесса не допускается. Помещения для приготовления растворов реагентов обо</w:t>
      </w:r>
      <w:r>
        <w:t>рудуются умывальниками с подачей холодной и горячей воды, дозатором с жидким мылом, электрополотенцами для рук или полотенцами разового пользования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16. На всех действующих горизонтах и на поверхности у шахтных стволов, предназначенных для спуска и подъема</w:t>
      </w:r>
      <w:r>
        <w:t xml:space="preserve"> людей, а также в постоянных пунктах посадки людей в рудничный транспорт и выходе из него необходимо устраивать камеры ожидания для рабочих. Они должны быть оборудованы стационарным освещением, вентиляционными и обогревательными (охлаждающими) устройствами</w:t>
      </w:r>
      <w:r>
        <w:t>, местами для сидения. Показатели микроклимата в камерах должны соответствовать гигиеническим нормативам, с учетом защитных свойств применяемых СИЗ</w:t>
      </w:r>
      <w:r>
        <w:t>.</w:t>
      </w:r>
    </w:p>
    <w:p w:rsidR="00000000" w:rsidRDefault="007C073D">
      <w:pPr>
        <w:divId w:val="2114934136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II.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объектам, осуществляющим добычу нефти и (или) газа и производство нефтепр</w:t>
      </w:r>
      <w:r>
        <w:rPr>
          <w:rStyle w:val="docuntyped-name"/>
          <w:rFonts w:eastAsia="Times New Roman"/>
          <w:sz w:val="27"/>
          <w:szCs w:val="27"/>
        </w:rPr>
        <w:t>одукто</w:t>
      </w:r>
      <w:r>
        <w:rPr>
          <w:rStyle w:val="docuntyped-name"/>
          <w:rFonts w:eastAsia="Times New Roman"/>
          <w:sz w:val="27"/>
          <w:szCs w:val="27"/>
        </w:rPr>
        <w:t>в</w:t>
      </w:r>
    </w:p>
    <w:p w:rsidR="00000000" w:rsidRDefault="007C073D">
      <w:pPr>
        <w:spacing w:after="223"/>
        <w:jc w:val="both"/>
        <w:divId w:val="1324160471"/>
      </w:pPr>
      <w:r>
        <w:t>17. Условия эксплуатации полов должны исключать появление наледей на полу сооружений, не имеющих укрытия от метеорологических воздействий. Следует также обеспечивать удаление с поверхности пола грязи, смазочных масел, химических реагентов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18. Не д</w:t>
      </w:r>
      <w:r>
        <w:t>опускается размещать на открытых площадках производственных объектов технологическое и силовое оборудование, требующее постоянного пребывания работников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19. Регулирующая и запорная арматура, расположенная в колодцах, траншеях и других заглублениях, должна</w:t>
      </w:r>
      <w:r>
        <w:t xml:space="preserve"> быть оснащена дистанционным управлением или приводом, управляемым снаружи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20. При проведении работ в закрытых насосных по перекачке сырой нефти при превышении предельно-допустимых концентраций (далее - ПДК) вредных веществ обеспечивается снижение концент</w:t>
      </w:r>
      <w:r>
        <w:t>рации указанных веществ или применение СИЗ органов дыхания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21. Подача катализаторов в ходе технологических процессов должна быть механизирована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22. В состав санитарно-бытовых помещений должны входить душевые, санузлы, помещения и устройства для обогрева </w:t>
      </w:r>
      <w:r>
        <w:t>работающих, помещение для приёма пищи, помещения и устройства для сушки СИЗ, в том числе специальной одежды и обуви работающих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23. Работники, выполняющие работы вахтовым методом должны быть обеспечены горячим питанием или помещением для приема пищи, с воз</w:t>
      </w:r>
      <w:r>
        <w:t>можностью ее подогрева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24. На объектах, обеспечиваемых привозной водой, на которых складируются, хранятся и используются концентрированные растворы кислот и щелочей, кристаллическая и безводная каустическая сода, должен быть предусмотрен запас воды, котор</w:t>
      </w:r>
      <w:r>
        <w:t>ый не может быть использован в текущем технологическом процессе, и предназначенный для применения в аварийных ситуациях. Данный запас воды должен обновляться при каждом поступлении воды на объект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25. Не допускается эксплуатация, промышленного оборудования</w:t>
      </w:r>
      <w:r>
        <w:t xml:space="preserve"> при неисправных и отключенных системах вентиляции, в помещении, в котором оно находится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26. Работники должны быть обеспечены питьевой водой, соответствующей гигиеническим нормативам. Многоразовые ёмкости для хранения и доставки питьевой воды должны подве</w:t>
      </w:r>
      <w:r>
        <w:t>ргаться очистке и дезинфекции</w:t>
      </w:r>
      <w:r>
        <w:t>.</w:t>
      </w:r>
    </w:p>
    <w:p w:rsidR="00000000" w:rsidRDefault="007C073D">
      <w:pPr>
        <w:divId w:val="2002343866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III.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объектам, осуществляющим производство и переработку черных и цветных металло</w:t>
      </w:r>
      <w:r>
        <w:rPr>
          <w:rStyle w:val="docuntyped-name"/>
          <w:rFonts w:eastAsia="Times New Roman"/>
          <w:sz w:val="27"/>
          <w:szCs w:val="27"/>
        </w:rPr>
        <w:t>в</w:t>
      </w:r>
    </w:p>
    <w:p w:rsidR="00000000" w:rsidRDefault="007C073D">
      <w:pPr>
        <w:spacing w:after="223"/>
        <w:jc w:val="both"/>
        <w:divId w:val="1324160471"/>
      </w:pPr>
      <w:r>
        <w:t>27. Пульты управления, (за исключением местных пультов управления), являющиеся постоянными рабочими местами, дол</w:t>
      </w:r>
      <w:r>
        <w:t>жны располагаться в отдельных помещениях или кабинах, оборудованных кондиционерами и звукоизоляцией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28. Чистка чугуновозных сталеразливочных, шлаковых ковшей должна быть механизирована и производиться в отдельных помещениях или специальных участках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29. В</w:t>
      </w:r>
      <w:r>
        <w:t>непечное рафинирование методом смешивания расплавов допускается производить только в специальных цехах или изолированных помещениях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30. Смешивание сплавов должно производиться в агрегатах закрытого типа с дистанционным управлением, оборудованных местной в</w:t>
      </w:r>
      <w:r>
        <w:t>ытяжной вентиляцией и укрытиями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31. Контроль за работой конвертеров для продувки передельного феррохрома кислородом должен быть автоматизирован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32. Ручная сортировка и чистка сплавов должны производиться на столах, обеспечивающих возможность работы сидя </w:t>
      </w:r>
      <w:r>
        <w:t>и оснащенных местными отсосами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33. Транспортировка остывших шлаков внутри цеха должна осуществляться пневмотранспортом или вибротранспортом, для их отправки должны использоваться специальные цистерны или автомашины закрытого типа, обеспечивающие </w:t>
      </w:r>
      <w:r>
        <w:t>беспыльную загрузку, транспортировку и разгрузку материалов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34. Процесс упаковки шлаков должен быть полностью механизирован и автоматизирован. Установки фасовки шлака должны оборудоваться аспирационными системами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35. Погрузка шлака в вагоны должна быть м</w:t>
      </w:r>
      <w:r>
        <w:t>еханизирована и оборудована системой дистанционного контроля за уровнем загружаемых шлаков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36. Дробление и просев металлических отходов должны быть механизированы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37. Подготовка шихты (раскупорка барабанов или мешков с шихтой, взвешивание, смешивание ком</w:t>
      </w:r>
      <w:r>
        <w:t>понентов шихты, транспортировка и засыпка шихтовых материалов в плавильные емкости) должна быть механизирована и осуществляться закрытым непрерывным процессом с дистанционным управлением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38. Подготовка шихты, содержащей естественно-радиоактивные элементы,</w:t>
      </w:r>
      <w:r>
        <w:t xml:space="preserve"> должна осуществляться в изолированных помещениях с соблюдением мер, предусмотренных правилами работы с радиоактивными веществами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39. Остывание плавок перед их расфутеровкой должно осуществляться на стационарных местах, оборудованных теплозащитными экрана</w:t>
      </w:r>
      <w:r>
        <w:t>ми и системами местной вентиляции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40. Смотровые окна всех рабочих площадках* сталеплавильных агрегатов должны быть оборудованы теплозащитными устройствами</w:t>
      </w:r>
      <w:r>
        <w:t>.</w:t>
      </w:r>
    </w:p>
    <w:p w:rsidR="00000000" w:rsidRDefault="007C073D">
      <w:pPr>
        <w:divId w:val="580525198"/>
        <w:rPr>
          <w:rFonts w:eastAsia="Times New Roman"/>
          <w:sz w:val="17"/>
          <w:szCs w:val="17"/>
        </w:rPr>
      </w:pPr>
      <w:r>
        <w:rPr>
          <w:rStyle w:val="docnote-number"/>
          <w:rFonts w:eastAsia="Times New Roman"/>
          <w:sz w:val="17"/>
          <w:szCs w:val="17"/>
        </w:rPr>
        <w:t>*</w:t>
      </w:r>
      <w:r>
        <w:rPr>
          <w:rStyle w:val="docnote-text"/>
          <w:rFonts w:eastAsia="Times New Roman"/>
          <w:sz w:val="17"/>
          <w:szCs w:val="17"/>
        </w:rPr>
        <w:t xml:space="preserve"> Текст документа соответствует оригиналу. </w:t>
      </w:r>
    </w:p>
    <w:p w:rsidR="00000000" w:rsidRDefault="007C073D">
      <w:pPr>
        <w:spacing w:after="223"/>
        <w:jc w:val="both"/>
        <w:divId w:val="1324160471"/>
      </w:pPr>
      <w:r>
        <w:t>41. Операции по очистке и смазке изложниц должны быть м</w:t>
      </w:r>
      <w:r>
        <w:t>еханизированы и оборудованы местными отсосами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42. Очистка поддонов и изложниц путем обдува не допускается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43. При организации работ с нагревательными устройствами должны быть предусмотрены средства снижения уровней вредных факторов производственной среды</w:t>
      </w:r>
      <w:r>
        <w:t xml:space="preserve"> на работников в соответствии с главой IV Санитарных правил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44. Измерение температуры металла в нагревательных печах и колодцах должно проводиться дистанционно и автоматически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45. Уборка окалины из-под станов, из ям, отстойников должна быть механизирован</w:t>
      </w:r>
      <w:r>
        <w:t>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46. Порезка брака металла газовыми горелками должна выполняться на площадках, оборудованных средствами снижения уровня факторов производственной среды на работников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47. Ремонт и сушка разливочных ковшей должны производиться на специальных стендах, обор</w:t>
      </w:r>
      <w:r>
        <w:t>удованных устройствами для улавливания и отвода продуктов горения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48. Ленточные конвейеры в местах перегрузок сыпучих материалов должны иметь аспирируемые покрытия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49. Формовочная масса при производстве огнеупоров должна подаваться закрытым способом непо</w:t>
      </w:r>
      <w:r>
        <w:t>средственно в пресс-формы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50. При организации технологического процесса флотации не допускается перелив пены и пульпы через борта желобов флотомашин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51. Вся используемая баковая аппаратура должна быть: снабжена устройствами для механизированной загрузки </w:t>
      </w:r>
      <w:r>
        <w:t>сыпучих материалов; закрыта крышками и снабжена местными отсосами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52. Подача и выпуск растворов из баковой аппаратуры должны производиться только по трубопроводам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53. Электролизные ванны и электролизеры, при осуществлении электролиза в расплавах, следует</w:t>
      </w:r>
      <w:r>
        <w:t xml:space="preserve"> оборудовать системами местной вытяжной вентиляции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54. Процессы открывания и закрывания горнов, сифонов, шлаковых окон, прочистки фурм шахтных печей, снятия шликеров и пены, огарков и шлака с поверхности расплавленного металла должны быть механизированы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55. Емкости и аппараты для химических продуктов должны иметь автоматические уровнемеры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56. Дробильные и смесительные агрегаты и места перегрузки угля должны быть снабжены средствами, снижающими воздействие вредных факторов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57. Операции подготовки угля дл</w:t>
      </w:r>
      <w:r>
        <w:t>я коксования (дробление, просеивание, смешение, транспортировка шихты) должны быть автоматизированы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58. Загрузка угольной шихты и жидкого пека в камеры печей для коксования должна быть автоматизирована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59. Угольные башни и загрузочные вагоны должны быть </w:t>
      </w:r>
      <w:r>
        <w:t>оборудованы регистрирующими приборами, указывающими вес и объем шихты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60. Бункеры угольных башен и загрузочных вагонов должны быть оборудованы системами механического обрушения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61. Подача пара или воды </w:t>
      </w:r>
      <w:r>
        <w:t>для инжекции должна включаться перед началом загрузки печи и выключаться после окончания планирования и закрытия планирного люка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62. Загрузочные люки, планирные и печные двери, крышки газосборников должны быть уплотнены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63. Тушение кокса должно производи</w:t>
      </w:r>
      <w:r>
        <w:t>ться на установках сухого тушения кокса или очищенной водой. Тушение кокса фенольной водой запрещается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64. Газоотводящие стояки коксовых и пекококсовых батарей должны быть оборудованы механизированными запорно-открывающими и чистильными устройствами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65. </w:t>
      </w:r>
      <w:r>
        <w:t>Уборка просыпи шихты и кокса, разбуривание печей, а также чистка люков, стояков, рам, печных дверей и другого оборудования должны быть механизированы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66. Уборка помещений углеподготовки, коксовых цехов, коксосортировки, химических цехов, машин и оборудова</w:t>
      </w:r>
      <w:r>
        <w:t>ния должна быть механизирована и осуществляться централизованно с помощью гидросмыва или вакуумных отсасывающих устройств. Сдувание пыли с помощью сжатого воздуха не допускается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67. Грохоты для сортировки железосодержащей части шихты, коксика и других изм</w:t>
      </w:r>
      <w:r>
        <w:t>ельченных материалов, а также агломерата и окатышей, включая узлы загрузки и выгрузки, должны иметь аспирируемые укрытия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68. Желобы выдачи агломерата и окатышей с машин должны выполняться в закрытых конструкциях, подключенных к системам аспирации или укры</w:t>
      </w:r>
      <w:r>
        <w:t>тиям агломерационных (обжиговых) машин. Узлы загрузки агломерата (окатышей) в вагоны должны быть оборудованы системами аспирации, исключающими выделение пыли в окружающую среду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69. Ручная загрузка корректирующих добавок шихты в печи не допускается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70. Вс</w:t>
      </w:r>
      <w:r>
        <w:t>е печи должны быть оборудованы местными вытяжными устройствами, обеспечивающими удаление печных газов, как в период плавки, так и во время выпуска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71. Доставка и загрузка электродной массы в кожухи самоспекающихся электродов должна быть механизирована и а</w:t>
      </w:r>
      <w:r>
        <w:t>втоматизирована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72. Верхние сечения кожухов самоспекающихся электродов должны быть снабжены герметическими укрытиями и аспирационными системами периодического действия. Наращивание кожухов самоспекающихся электродов и загрузка электродной массы могут пров</w:t>
      </w:r>
      <w:r>
        <w:t>одиться только при работающей местной вытяжной вентиляции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73. Наращивание графитированных электродов должно быть механизировано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74. При конвейерной шихтоподаче в подбункерном помещении разгрузочные части бункеров, виброгрохоты, питатели, весовые воронки,</w:t>
      </w:r>
      <w:r>
        <w:t xml:space="preserve"> конвейеры шихтовых материалов и транспортеры вывода отсеянной мелочи, а также узлы перегрузок между ними должны оснащаться аспирационными укрытиями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75. Над чугунными, шлаковыми летками, главной канавой и над постановочными местами ковшей и шлаковых чаш д</w:t>
      </w:r>
      <w:r>
        <w:t>олжны быть устроены укрытия с местной вытяжной вентиляцией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76.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газообразном состоянии, должны доста</w:t>
      </w:r>
      <w:r>
        <w:t>вляться в шихтовое отделение в расфасованном виде или в герметически закрытой таре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77. В травильных отделениях должны быть предусмотрены: механизация транспортировки, погружения в ванны и выгрузки металла из ванн, его промывки и нейтрализации; сушильно-мо</w:t>
      </w:r>
      <w:r>
        <w:t>ечные машины для сушки и мойки металла, обеспеченные необходимой вентиляцией; расположение постов управления травлением в местах вне действия испарений (воды, кислот) из ванн; механизация слива и обезвреживания отработанных растворов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78. Все операции, свя</w:t>
      </w:r>
      <w:r>
        <w:t>занные с обслуживанием агрегатов для нанесения покрытий, должны быть механизированы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79. Конструкция термических печей должна обеспечивать: механизацию посадки металла в печь и выдачу его из печи; дистанционное управление механизмами печи; механизацию пода</w:t>
      </w:r>
      <w:r>
        <w:t>чи топлива, шуровки, чистки колошниковых решеток, очистки и удаления шлака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80. При невозможности оборудования вентиляции внутри закрытых емкостей, а также при газовой и плазменной резке лома, работающие должны использовать полумаски с принудительной подач</w:t>
      </w:r>
      <w:r>
        <w:t>ей в подмасочное пространство чистого воздуха с температурой, соответствующей гигиеническим нормативам утвержденным в соответствии с</w:t>
      </w:r>
      <w:r>
        <w:t xml:space="preserve"> </w:t>
      </w:r>
      <w:hyperlink r:id="rId22" w:anchor="/document/99/901729631/XA00M982NF/" w:history="1">
        <w:r>
          <w:rPr>
            <w:rStyle w:val="a3"/>
            <w:color w:val="auto"/>
            <w:u w:val="none"/>
          </w:rPr>
          <w:t>пунктом 2 статьи 38 Федерального закона от 30.0</w:t>
        </w:r>
        <w:r>
          <w:rPr>
            <w:rStyle w:val="a3"/>
            <w:color w:val="auto"/>
            <w:u w:val="none"/>
          </w:rPr>
          <w:t>3.1999 № 52-ФЗ "О санитарно-эпидемиологическом благополучии населения"</w:t>
        </w:r>
      </w:hyperlink>
      <w:r>
        <w:t>.</w:t>
      </w:r>
    </w:p>
    <w:p w:rsidR="00000000" w:rsidRDefault="007C073D">
      <w:pPr>
        <w:spacing w:after="223"/>
        <w:jc w:val="both"/>
        <w:divId w:val="1324160471"/>
      </w:pPr>
      <w:r>
        <w:t>81. Места отдыха и приема пищи должны быть изолированы от воздействия факторов производственной среды, имеющихся на смежных производственных участках</w:t>
      </w:r>
      <w:r>
        <w:t>.</w:t>
      </w:r>
    </w:p>
    <w:p w:rsidR="00000000" w:rsidRDefault="007C073D">
      <w:pPr>
        <w:divId w:val="2071534988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IV.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</w:t>
      </w:r>
      <w:r>
        <w:rPr>
          <w:rStyle w:val="docuntyped-name"/>
          <w:rFonts w:eastAsia="Times New Roman"/>
          <w:sz w:val="27"/>
          <w:szCs w:val="27"/>
        </w:rPr>
        <w:t xml:space="preserve"> объектам, осуществляющим литейное производств</w:t>
      </w:r>
      <w:r>
        <w:rPr>
          <w:rStyle w:val="docuntyped-name"/>
          <w:rFonts w:eastAsia="Times New Roman"/>
          <w:sz w:val="27"/>
          <w:szCs w:val="27"/>
        </w:rPr>
        <w:t>о</w:t>
      </w:r>
    </w:p>
    <w:p w:rsidR="00000000" w:rsidRDefault="007C073D">
      <w:pPr>
        <w:spacing w:after="223"/>
        <w:jc w:val="both"/>
        <w:divId w:val="1324160471"/>
      </w:pPr>
      <w:r>
        <w:t>82. Ленточные транспортеры для передачи материалов, выделяющих вредные вещества, должны оборудоваться укрытиями, присоединенными к вытяжной вентиляционной системе. Все процессы приготовления формовочных и сте</w:t>
      </w:r>
      <w:r>
        <w:t>ржневых смесей должны быть механизированы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83. Рабочие места по изготовлению форм и стержней должны быть оборудованы уборочными решетками, обеспечивающими прием и удаление просыпи формовочной смеси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84. Сушила для сушки и подсушки стержней после окраски до</w:t>
      </w:r>
      <w:r>
        <w:t>лжны быть оборудованы вытяжной вентиляцией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85. Столы для промежуточного складирования, отделки, склейки и окраски стержней, изготовленных в нагреваемой оснастке должны быть оборудованы системами местной вытяжной вентиляции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86. Плавильные электропечи долж</w:t>
      </w:r>
      <w:r>
        <w:t>ны оборудоваться укрытиями зон пыле- и газовыделения, присоединенными к вытяжной вентиляционной системе, оборудованной для очистки отходящих газов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87. Заливка форм на литейном конвейере должна быть механизирована или автоматизирована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88. Сушка и ремонт </w:t>
      </w:r>
      <w:r>
        <w:t>разливочных ковшей должны проводиться на специальных стендах или площадках, оборудованных местной вытяжной вентиляцией. Ремонт ковшей должен проводиться после охлаждения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89. Выбивные решетки должны оборудоваться аспирируемыми укрытиями. Эксплуатация выбив</w:t>
      </w:r>
      <w:r>
        <w:t>ных решеток без аспирируемого укрытия не допускается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90. Вибрационные машины для выбивки стержней должны быть оборудованы местными вентиляционными панелями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91. Конструкция очистных дробеметных, дробеметно-дробеструйных и дробеструйных барабанов, столов и</w:t>
      </w:r>
      <w:r>
        <w:t xml:space="preserve"> камер должна предусматривать</w:t>
      </w:r>
      <w:r>
        <w:t>:</w:t>
      </w:r>
    </w:p>
    <w:p w:rsidR="00000000" w:rsidRDefault="007C073D">
      <w:pPr>
        <w:spacing w:after="223"/>
        <w:jc w:val="both"/>
        <w:divId w:val="1324160471"/>
      </w:pPr>
      <w:r>
        <w:t>полное укрытие рабочей зоны;</w:t>
      </w:r>
    </w:p>
    <w:p w:rsidR="00000000" w:rsidRDefault="007C073D">
      <w:pPr>
        <w:spacing w:after="223"/>
        <w:jc w:val="both"/>
        <w:divId w:val="1324160471"/>
      </w:pPr>
      <w:r>
        <w:t>блокировку, исключающую работу дробеметных и дробеструйных аппаратов при выключенной вентиляции;</w:t>
      </w:r>
    </w:p>
    <w:p w:rsidR="00000000" w:rsidRDefault="007C073D">
      <w:pPr>
        <w:spacing w:after="223"/>
        <w:jc w:val="both"/>
        <w:divId w:val="1324160471"/>
      </w:pPr>
      <w:r>
        <w:t>ограждения, шторы и уплотнения, предотвращающие вылет дроби и пыли из их рабочего пространства;</w:t>
      </w:r>
    </w:p>
    <w:p w:rsidR="00000000" w:rsidRDefault="007C073D">
      <w:pPr>
        <w:spacing w:after="223"/>
        <w:jc w:val="both"/>
        <w:divId w:val="1324160471"/>
      </w:pPr>
      <w:r>
        <w:t>бло</w:t>
      </w:r>
      <w:r>
        <w:t>кировки, исключающие работу дробеметных аппаратов и подачу к ним дроби при открытых дверях и шторах;</w:t>
      </w:r>
    </w:p>
    <w:p w:rsidR="00000000" w:rsidRDefault="007C073D">
      <w:pPr>
        <w:spacing w:after="223"/>
        <w:jc w:val="both"/>
        <w:divId w:val="1324160471"/>
      </w:pPr>
      <w:r>
        <w:t>звукоизоляцию стенок;</w:t>
      </w:r>
    </w:p>
    <w:p w:rsidR="00000000" w:rsidRDefault="007C073D">
      <w:pPr>
        <w:spacing w:after="223"/>
        <w:jc w:val="both"/>
        <w:divId w:val="1324160471"/>
      </w:pPr>
      <w:r>
        <w:t>систему сепарации дроби и удаления пыли.</w:t>
      </w:r>
    </w:p>
    <w:p w:rsidR="00000000" w:rsidRDefault="007C073D">
      <w:pPr>
        <w:spacing w:after="223"/>
        <w:jc w:val="both"/>
        <w:divId w:val="1324160471"/>
      </w:pPr>
      <w:r>
        <w:t>92. Рабочие места зачистки отливок ручными шлифовальными машинами с абразивными кругами долж</w:t>
      </w:r>
      <w:r>
        <w:t>ны быть оборудованы местной вытяжной вентиляцией.</w:t>
      </w:r>
    </w:p>
    <w:p w:rsidR="00000000" w:rsidRDefault="007C073D">
      <w:pPr>
        <w:spacing w:after="223"/>
        <w:jc w:val="both"/>
        <w:divId w:val="1324160471"/>
      </w:pPr>
      <w:r>
        <w:t>93. Плавильные электропечи должны оборудоваться укрытиями зон пылевыделения и газовыделения, присоединенными к вытяжной вентиляционной системе, оборудованной устройствами для очистки отходящих газов и пылей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94. Транспортировка расплавленного металла к местам его заливки в формы должна быть механизирована</w:t>
      </w:r>
      <w:r>
        <w:t>.</w:t>
      </w:r>
    </w:p>
    <w:p w:rsidR="00000000" w:rsidRDefault="007C073D">
      <w:pPr>
        <w:divId w:val="593903631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V.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объектам, осуществляющим производство сварочных материало</w:t>
      </w:r>
      <w:r>
        <w:rPr>
          <w:rStyle w:val="docuntyped-name"/>
          <w:rFonts w:eastAsia="Times New Roman"/>
          <w:sz w:val="27"/>
          <w:szCs w:val="27"/>
        </w:rPr>
        <w:t>в</w:t>
      </w:r>
    </w:p>
    <w:p w:rsidR="00000000" w:rsidRDefault="007C073D">
      <w:pPr>
        <w:spacing w:after="223"/>
        <w:jc w:val="both"/>
        <w:divId w:val="1324160471"/>
      </w:pPr>
      <w:r>
        <w:t xml:space="preserve">95. Все технологические процессы, связанные с плавкой флюсов, </w:t>
      </w:r>
      <w:r>
        <w:t>сушкой материалов и электродов, должны осуществляться при работающей механической приточно-вытяжной вентиляции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96. Доставка шихтовых материалов во флюсоплавильные печи должна быть механизированной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97. Установка электродов в электрическую флюсоплавильную </w:t>
      </w:r>
      <w:r>
        <w:t>печь должна производиться механизированным способом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98. Отверстия в печи для контроля за ходом плавки флюсов и отбора проб должны быть оборудованы устройствами для их закрывания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99. Управление флюсоплавильными печами должно производиться дистанционно из </w:t>
      </w:r>
      <w:r>
        <w:t>герметизированной и звукоизолированной кабины с кондиционированием воздуха, оборудованной переговорным устройством и сигнализацией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100. Пресс для выпуска электродов должен быть оборудован встроенными аспирационными пылеприемниками, расположенными у головк</w:t>
      </w:r>
      <w:r>
        <w:t>и пресса и подающего механизма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101. При сухой грануляции флюса печь должна быть оборудована камерой грануляции, находящейся под разряжением, а машины-грануляторы должны иметь аспирируемые кожухи и местные отсосы</w:t>
      </w:r>
      <w:r>
        <w:t>.</w:t>
      </w:r>
    </w:p>
    <w:p w:rsidR="00000000" w:rsidRDefault="007C073D">
      <w:pPr>
        <w:divId w:val="143207576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VI.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объектам</w:t>
      </w:r>
      <w:r>
        <w:rPr>
          <w:rStyle w:val="docuntyped-name"/>
          <w:rFonts w:eastAsia="Times New Roman"/>
          <w:sz w:val="27"/>
          <w:szCs w:val="27"/>
        </w:rPr>
        <w:t>, осуществляющим производство асфальтобетонных смесе</w:t>
      </w:r>
      <w:r>
        <w:rPr>
          <w:rStyle w:val="docuntyped-name"/>
          <w:rFonts w:eastAsia="Times New Roman"/>
          <w:sz w:val="27"/>
          <w:szCs w:val="27"/>
        </w:rPr>
        <w:t>й</w:t>
      </w:r>
    </w:p>
    <w:p w:rsidR="00000000" w:rsidRDefault="007C073D">
      <w:pPr>
        <w:spacing w:after="223"/>
        <w:jc w:val="both"/>
        <w:divId w:val="1324160471"/>
      </w:pPr>
      <w:r>
        <w:t>102. Должны быть полностью механизированы следующие производственные процессы: выгрузка доставленных сырьевых материалов из железнодорожного и автомобильного транспорта; загрузка сырья в склад и емкости</w:t>
      </w:r>
      <w:r>
        <w:t>; подача сырья в дозирующие устройства и асфальтосмеситель, смешивание асфальтобетонной смеси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103. Очистка транспортных средств, дозировочно-смесительных агрегатов, битумохранилищ и битумоварочных котлов от остатков сырья должна быть механизирована, с уда</w:t>
      </w:r>
      <w:r>
        <w:t>лением и сбором их в специально отведенные места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104. Битумохранилища должны быть закрытыми и располагаться непосредственно у мест выгрузки битума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105. Сушильные барабаны асфальтосмесительных установок должны иметь герметичное сочленение с топочным узлом</w:t>
      </w:r>
      <w:r>
        <w:t xml:space="preserve"> и не иметь щелей и дыр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106. Система контроля за уровнем битума в котлах должна быть автоматизирована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107. Не допускается нахождение людей в нагреваемых емкостях для проведения ремонтных работ до </w:t>
      </w:r>
      <w:r>
        <w:t>полной остановки технологического оборудования, а также проветривания и достижения температуры окружающей среды внутри ёмкостей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108. Все пультовые помещения участков завода, включая кабины управления камнедробильными установками, должны иметь механическую</w:t>
      </w:r>
      <w:r>
        <w:t xml:space="preserve"> приточную вентиляцию, для создания избыточного давления внутри кабины</w:t>
      </w:r>
      <w:r>
        <w:t>.</w:t>
      </w:r>
    </w:p>
    <w:p w:rsidR="00000000" w:rsidRDefault="007C073D">
      <w:pPr>
        <w:divId w:val="1224945531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VII.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объектам, производящим стекловолокно и стеклопластик</w:t>
      </w:r>
      <w:r>
        <w:rPr>
          <w:rStyle w:val="docuntyped-name"/>
          <w:rFonts w:eastAsia="Times New Roman"/>
          <w:sz w:val="27"/>
          <w:szCs w:val="27"/>
        </w:rPr>
        <w:t>и</w:t>
      </w:r>
    </w:p>
    <w:p w:rsidR="00000000" w:rsidRDefault="007C073D">
      <w:pPr>
        <w:spacing w:after="223"/>
        <w:jc w:val="both"/>
        <w:divId w:val="1324160471"/>
      </w:pPr>
      <w:r>
        <w:t>109. Приготовление замасливателей, шлихты, аппретов, связующих и других вредных химических комп</w:t>
      </w:r>
      <w:r>
        <w:t>озиций должно располагаться в изолированных помещениях, оборудованных средствами, снижающими воздействие вредных факторов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110. Оборудование для мойки стеклошариков должно быть герметизировано и устанавливаться в отдельных помещениях, с полами со стоками и</w:t>
      </w:r>
      <w:r>
        <w:t xml:space="preserve"> уклоном к канализационным трапам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111. Замер уровней реагентных масс в оборудовании (реакторы, смесители и другие) должен осуществляться уровнемерами, исключающими необходимость открывания люков аппаратов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112. В опытных и лабораторных производствах при у</w:t>
      </w:r>
      <w:r>
        <w:t>словии приготовления составов и композиций дозировку и перемешивание компонентов допускается производить при помощи лабораторного оборудования в закрытых мешалках в вытяжном шкафу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113. Дробильно-размольные агрегаты и мельницы, сушильные барабаны и другое </w:t>
      </w:r>
      <w:r>
        <w:t>пылеобразующее оборудование, не имеющее пневматического транспорта, оборудуются укрытиями с отсосами в местах загрузки, выгрузки и перепада материалов. Сушильные барабаны составного цеха должны находиться под разряжением. Барабаны шаровых мельниц с перифер</w:t>
      </w:r>
      <w:r>
        <w:t>ийной загрузкой должны быть закрыты кожухами и присоединены к аспирационной системе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114. Пневмотранспорт сыпучих продуктов должен изготавливаться из стойких к истиранию материалов, с тщательной герметизацией мест соединений. Изгибы пневмотранспорта кварце</w:t>
      </w:r>
      <w:r>
        <w:t>вого песка необходимо обеспечивать дополнительной защитой. В пневмотранспорте должно поддерживаться постоянное давление и контролироваться уровень материала в пневмокамерных питателях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115. Конструкция камер для осушки и отжига стекловолокна, термической о</w:t>
      </w:r>
      <w:r>
        <w:t>бработки изделий должна обеспечивать условия, исключающие попадание продуктов деструкции в воздух производственных помещений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116. Транспортировка стеклошариков к бункерам стеклоплавильных агрегатов (далее - СПА) должна быть механизирована (централизованна</w:t>
      </w:r>
      <w:r>
        <w:t>я транспортная система раздачи стеклошариков) с использованием для ленточных транспортеров шумопоглощающих материалов. СПА должны быть оборудованы приспособлениями для сбора отходов грубого волокна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117. Дно стеклоплавильных сосудов в одно- и двухстадийном</w:t>
      </w:r>
      <w:r>
        <w:t xml:space="preserve"> производстве стекловолокна должно иметь эффективное подфильерное охлаждение, а зона формования стекловолокна при одностадийной выработке охлаждаться диспергированием воды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118. Для защиты работающих от теплового излучения соседние электропечи СПА и стекло</w:t>
      </w:r>
      <w:r>
        <w:t>прядильные ячейки должны разделяться защитными экранами (панелями)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119. При использовании для промывки коммуникаций органических растворителей система промывки должна быть замкнутой. Применение органических растворителей в разделительных слоях не допускае</w:t>
      </w:r>
      <w:r>
        <w:t>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120. Установка рулонов стеклоткани или других наполнителей на пропиточную машину, снятие их после пропитывания должны осуществляться механизированными способами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121. Транспортировка композиций и передача на мойку инвентаря, загрязненного связующим, о</w:t>
      </w:r>
      <w:r>
        <w:t>существляется в закрытых емкостях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122. Рабочие поверхности емкостей, оборудования и тары для транспортировки рабочих композиций, пропитанной стеклоткани, загрязненного инвентаря и других выполняются из материалов, обладающих наименьшей адгезией (слипаемос</w:t>
      </w:r>
      <w:r>
        <w:t>тью) к соответствующим связующим, а столы для работы со смолами должны быть покрыты съемной картонной бумагой или пленкой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123. Рабочие поверхности, которые могут загрязняться композициями, внутренние поверхности камер напыления и другие ёмкости следует по</w:t>
      </w:r>
      <w:r>
        <w:t>крывать разделительными слоями из пленочных материалов и раствора поливинилового спирта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124. Использование органических растворителей, смывок и крепких растворов каустической соды для промывки частей агрегатов и машин, коммуникаций, емкостей и строительны</w:t>
      </w:r>
      <w:r>
        <w:t>х элементов помещений, загрязненных смолами, связующими и другими композициями, а также для уборки помещений не допускается. Для этой цели должны применяться водные растворы поверхностно-активных моющих средств. Операции мойки, очистки объемных частей обор</w:t>
      </w:r>
      <w:r>
        <w:t>удования, агрегатов, тары и инвентаря должны быть механизированы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125. Передача на мойку загрязненного инвентаря и оборудования должна быть обеспечена до наступления желатинизации смол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126. Сбор и уборка грубых отходов стекловолокна, срезов стеклонити, об</w:t>
      </w:r>
      <w:r>
        <w:t>резков стекловолокна, стеклоткани и стеклопластика должны осуществляться механизированным способом или с использованием средств защиты кожи рук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127. В помещениях складов, предназначенных для хранения органических перекисей и гидроперекисей, а также в поме</w:t>
      </w:r>
      <w:r>
        <w:t>щениях хранения и развеса мышьяковистого ангидрида хранение других материалов не допускается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128.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</w:t>
      </w:r>
      <w:r>
        <w:t>еклопластика, должны проводиться ингаляции</w:t>
      </w:r>
      <w:r>
        <w:t>.</w:t>
      </w:r>
    </w:p>
    <w:p w:rsidR="00000000" w:rsidRDefault="007C073D">
      <w:pPr>
        <w:divId w:val="130945454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VIII.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объектам, осуществляющим производство эпоксидных смол и материалов на их основ</w:t>
      </w:r>
      <w:r>
        <w:rPr>
          <w:rStyle w:val="docuntyped-name"/>
          <w:rFonts w:eastAsia="Times New Roman"/>
          <w:sz w:val="27"/>
          <w:szCs w:val="27"/>
        </w:rPr>
        <w:t>е</w:t>
      </w:r>
    </w:p>
    <w:p w:rsidR="00000000" w:rsidRDefault="007C073D">
      <w:pPr>
        <w:spacing w:after="223"/>
        <w:jc w:val="both"/>
        <w:divId w:val="1324160471"/>
      </w:pPr>
      <w:r>
        <w:t>129. Проведение процессов синтеза и применения эпоксидных смол в одних и тех же производственных</w:t>
      </w:r>
      <w:r>
        <w:t xml:space="preserve"> помещениях не допускается. Пропитка наполнителей, горячее прессование, 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</w:t>
      </w:r>
      <w:r>
        <w:t>олокна, очисткой и мойкой тары и инструментов, должны осуществляться в изолированных помещениях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130. Отделка производственных помещений, в которых проводятся работы с неотвержденными эпоксидными смолами и композиционными материалами, должны окрашиваться (</w:t>
      </w:r>
      <w:r>
        <w:t>отделываться) несорбирующими материалами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131. Крышки и люки реакторов во время работы должны быть закрыты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132. Загрузка отдозированного жидкого сырья в реакторы или смесители производится по закрытым трубопроводам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133. Заполнение </w:t>
      </w:r>
      <w:r>
        <w:t>транспортировочных емкостей готовой продукцией осуществляется по герметичным трубопроводам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134. В случае если эпоксидные смолы и компаунды используются в той же организации, в которой были приготовлены, транспортировка их в другие цеха для переработки в и</w:t>
      </w:r>
      <w:r>
        <w:t>зделия должна осуществляться по герметичным трубопроводам или в закрытых емкостях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135. При разогреве или отверждении эпоксидных смол и компаундов в термостатах, автоклавах, печах, сушильных шкафах указанное оборудование должно быть герметизировано, теплои</w:t>
      </w:r>
      <w:r>
        <w:t>золировано и оборудовано аспирационными устройствами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136. Слив разогретой композиции эпоксидной смолы в приемные емкости в серийном производстве должен быть механизирован, автоматизирован и проводиться в аспирируемом укрытии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137. Дробление твердых эпокси</w:t>
      </w:r>
      <w:r>
        <w:t>дных смол, отвердителей и минеральных наполнителей, используемых при изготовлении порошковых эпоксидных композиций, осуществляется в закрытых размольных аппаратах, конструкция которых должна исключать возможность поступления пыли в воздух рабочей зоны прои</w:t>
      </w:r>
      <w:r>
        <w:t>зводственных помещений, как в процессе дробления, так и при выгрузке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138. Пропитка наполнителей эпоксидными связующими должна проводиться на машинах, в которых осуществлена капсуляция пропиточных узлов и обеспечено удаление воздуха из подкапсульного прост</w:t>
      </w:r>
      <w:r>
        <w:t>ранства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139. Заполнение пропиточной ванны эпоксидными связующими должно осуществляться по герметичному трубопроводу. При этом необходимо обеспечить автоматическое поддержание необходимого уровня эпоксидного связующего в ванне и исключить возможность её пе</w:t>
      </w:r>
      <w:r>
        <w:t>реполнения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140.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на специальном станке должны осуществляться механизированными способами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141. С </w:t>
      </w:r>
      <w:r>
        <w:t>целью предупреждения загрязнения воздушной среды химическими веществами эксплуатация пропиточной машины осуществляется при закрытых дверках сушильной камеры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142. Все производственное оборудование, предназначенное для подготовки к прессованию наполнителей,</w:t>
      </w:r>
      <w:r>
        <w:t xml:space="preserve"> пропитанных эпоксидной смолой, прессования и механической обработки изделий, должно иметь устройства, обеспечивающие механизацию выполняемых при этом операций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143. Оборудование, используемое для горячего отверждения смол, должно иметь в своем составе вст</w:t>
      </w:r>
      <w:r>
        <w:t>роенные отсосы местной вытяжной вентиляции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144. При изготовлении изделий из порошковых эпоксидных композиций используемое оборудование должно иметь устройства для автоматической (полуавтоматической) дозировки композиций и встроенные отсосы местной вытяжно</w:t>
      </w:r>
      <w:r>
        <w:t>й вентиляции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145. Мешалки для приготовления связующих, запасы клеящих составов и подобные материалы должны храниться в вытяжных шкафах</w:t>
      </w:r>
      <w:r>
        <w:t>.</w:t>
      </w:r>
    </w:p>
    <w:p w:rsidR="00000000" w:rsidRDefault="007C073D">
      <w:pPr>
        <w:divId w:val="1479758848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IX.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объектам, осуществляющим производство лакокрасочных материало</w:t>
      </w:r>
      <w:r>
        <w:rPr>
          <w:rStyle w:val="docuntyped-name"/>
          <w:rFonts w:eastAsia="Times New Roman"/>
          <w:sz w:val="27"/>
          <w:szCs w:val="27"/>
        </w:rPr>
        <w:t>в</w:t>
      </w:r>
    </w:p>
    <w:p w:rsidR="00000000" w:rsidRDefault="007C073D">
      <w:pPr>
        <w:spacing w:after="223"/>
        <w:jc w:val="both"/>
        <w:divId w:val="1324160471"/>
      </w:pPr>
      <w:r>
        <w:t>146. Размещение произв</w:t>
      </w:r>
      <w:r>
        <w:t>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лакокрасочной продукции в жилых домах не допускается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147. Немеханизированное приготовление навесок и под</w:t>
      </w:r>
      <w:r>
        <w:t>готовка (перемешивание, переливание) компонентов, входящих в состав рецептуры ЛКМ, должно производиться из закрывающейся тары в местах оснащенной средствами, снижающими уровни вредных факторов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148. Для предупреждения перемещения загрязненного воздуха вент</w:t>
      </w:r>
      <w:r>
        <w:t>иляционные системы помещений для работы с ЛКМ должны быть независимыми и не объединяться между собой и с вентиляционными системами других помещений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149. Местные аспирационные вентиляционные системы должны применяться: на всех стадиях технологического проц</w:t>
      </w:r>
      <w:r>
        <w:t>есса изготовления, фильтрации, расфасовки лакокрасочной продукции; на рабочих местах в испытательной лаборатории; при приготовлении навесок, подготовке компонентов, входящих в рецептуру, на отведенных для данного вида работ местах; при очистке и мытье поро</w:t>
      </w:r>
      <w:r>
        <w:t>жней тары, рабочих емкостей, окрасочного инструмента и оборудования</w:t>
      </w:r>
      <w:r>
        <w:t>.</w:t>
      </w:r>
    </w:p>
    <w:p w:rsidR="00000000" w:rsidRDefault="007C073D">
      <w:pPr>
        <w:divId w:val="691078525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объектам, осуществляющим производство пенополистирольных материало</w:t>
      </w:r>
      <w:r>
        <w:rPr>
          <w:rStyle w:val="docuntyped-name"/>
          <w:rFonts w:eastAsia="Times New Roman"/>
          <w:sz w:val="27"/>
          <w:szCs w:val="27"/>
        </w:rPr>
        <w:t>в</w:t>
      </w:r>
    </w:p>
    <w:p w:rsidR="00000000" w:rsidRDefault="007C073D">
      <w:pPr>
        <w:spacing w:after="223"/>
        <w:jc w:val="both"/>
        <w:divId w:val="1324160471"/>
      </w:pPr>
      <w:r>
        <w:t>150. Приготовление и подача сырья, процессы вспенивания, кондиционирования, загрузки б</w:t>
      </w:r>
      <w:r>
        <w:t>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должны осуществляться в герметичном производственном оборудовании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151. Транспортирование сырья осу</w:t>
      </w:r>
      <w:r>
        <w:t>ществляется в закрытой таре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152. Для мойки тары из-под смолы предусматриваются помещения с подводкой горячей воды и холодной, устройством местной вытяжной вентиляции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153. Резка пенополистирольных материалов должна быть автоматизирована и проводиться на с</w:t>
      </w:r>
      <w:r>
        <w:t>танках, оборудованных пылеулавливающими устройствами, системами нейтрализации статического электричества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154. Хранение продукции осуществляется только в помещениях складов. Запрещается хранение сырья и материалов в производственных помещениях в объемах, п</w:t>
      </w:r>
      <w:r>
        <w:t>ревышающих потребность для работы в течение одной смены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155. Генераторы установок с нагревом токами высокой частоты размещаются в помещениях, изолированных от других цехов и производственных участков. Рабочая зона таких установок должна быть оборудована м</w:t>
      </w:r>
      <w:r>
        <w:t>естным отсосом. Полы возле пульта управления этой установкой и прессов должны иметь диэлектрическое покрытие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156. Оборудование, предназначенное для термической обработки пенополистирольных материалов и продуктов их переработки, должно иметь автоматическое</w:t>
      </w:r>
      <w:r>
        <w:t xml:space="preserve"> отключение энергонагревателей и автоблокировку вытяжной вентиляции от аппаратов с электронагревательными элементами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157. Используемые в процессе напыления пенополистирольных материалов бачки, насосы и иные приспособления, используемые для нанесения пеноп</w:t>
      </w:r>
      <w:r>
        <w:t>олистирольных материалов, должны быть герметичными и располагаться вне помещения, в котором производится напыление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158. Приготовление навесок, компонентов, входящих в состав рецептуры на основе пенополиуретана, производится из закрывающейся тары в вытяжно</w:t>
      </w:r>
      <w:r>
        <w:t>м шкафу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159. Процессы напыления пенополиуретана, соединение трубопроводов, подающих ингредиенты к дозировочным насосам и в последующем к распылителям, должны быть герметичными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160. Нанесение пенополиуретана и готовых рецептур на основе пенополиуретана </w:t>
      </w:r>
      <w:r>
        <w:t>из пистолета должно производиться в вытяжном шкафу или вытяжной камере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161. Помещения, на внутренние поверхности которых наносится пенополиуретан и готовые смеси на основе пенополиуретана, оборудуются механической приточно-вытяжной вентиляцией, при этом р</w:t>
      </w:r>
      <w:r>
        <w:t>ециркуляция воздуха не допускается. Допускается использование изолирующих средств защиты органов дыхания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162. В случае напыления пенополиуретана и готовых рецептур на основе пенополиуретана на стационарных рабочих местах необходимо устройство вытяжной вен</w:t>
      </w:r>
      <w:r>
        <w:t>тиляции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163. При нанесении пенополиуретана и готовых рецептур на основе пенополиуретана на отдельные детали (изделия) в общем технологическом потоке должны быть предусмотрены герметичность оборудования, непрерывность коммуникаций. Участок напыления необхо</w:t>
      </w:r>
      <w:r>
        <w:t>димо изолировать от соседних участков и оборудовать средствами, снижающими воздействие вредных факторов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164. Хранение формалина, фенола, каустической и кальцинированной соды, извести, белковых клеев и прочих растворов, используемых для технологического пр</w:t>
      </w:r>
      <w:r>
        <w:t>оцесса производства пенополистирольных материалов, продуктов их переработки в открытой таре не допускается</w:t>
      </w:r>
      <w:r>
        <w:t>.</w:t>
      </w:r>
    </w:p>
    <w:p w:rsidR="00000000" w:rsidRDefault="007C073D">
      <w:pPr>
        <w:divId w:val="260340945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XI.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объектам, осуществляющим производство ши</w:t>
      </w:r>
      <w:r>
        <w:rPr>
          <w:rStyle w:val="docuntyped-name"/>
          <w:rFonts w:eastAsia="Times New Roman"/>
          <w:sz w:val="27"/>
          <w:szCs w:val="27"/>
        </w:rPr>
        <w:t>н</w:t>
      </w:r>
    </w:p>
    <w:p w:rsidR="00000000" w:rsidRDefault="007C073D">
      <w:pPr>
        <w:spacing w:after="223"/>
        <w:jc w:val="both"/>
        <w:divId w:val="1324160471"/>
      </w:pPr>
      <w:r>
        <w:t>165. Подача сажи и других порошкообразных ингредиентов в расходные бунке</w:t>
      </w:r>
      <w:r>
        <w:t>ры должна осуществляться вакуумным способом или при помощи герметичных транспортеров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166. Ингредиенты, подаваемые в воронку резиносмесителя, должны развешиваться и подаваться автоматически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167. Введение в резиновую смесь серы и других порошкообразных инг</w:t>
      </w:r>
      <w:r>
        <w:t>редиентов на стадии вальцевания допускается исключительно в виде паст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168. Для выдержки резиновых смесей, обрезиненных кордов и других деталей в цехах выделяются специальные места, оборудованные местной вытяжной вентиляцией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169. В цехах вулканизации реци</w:t>
      </w:r>
      <w:r>
        <w:t>ркуляция воздуха не допускается</w:t>
      </w:r>
      <w:r>
        <w:t>.</w:t>
      </w:r>
    </w:p>
    <w:p w:rsidR="00000000" w:rsidRDefault="007C073D">
      <w:pPr>
        <w:divId w:val="183322744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XII.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объектам, осуществляющим производство товаров бытовой хими</w:t>
      </w:r>
      <w:r>
        <w:rPr>
          <w:rStyle w:val="docuntyped-name"/>
          <w:rFonts w:eastAsia="Times New Roman"/>
          <w:sz w:val="27"/>
          <w:szCs w:val="27"/>
        </w:rPr>
        <w:t>и</w:t>
      </w:r>
    </w:p>
    <w:p w:rsidR="00000000" w:rsidRDefault="007C073D">
      <w:pPr>
        <w:spacing w:after="223"/>
        <w:jc w:val="both"/>
        <w:divId w:val="1324160471"/>
      </w:pPr>
      <w:r>
        <w:t>170. Разгрузку и подачу в накопители сыпучего сырья, прием и складирование силикат-глыбы и сырья, загрузку всех видов сырья в бу</w:t>
      </w:r>
      <w:r>
        <w:t>нкеры, дробилки и реакторы необходимо осуществлять средствами, обеспечивающими предотвращение выделения вредных веществ в воздух рабочей зоны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171. Оборудование, предназначенное для приема сырья и готового порошка, их перемещения, дозирования сыпучего и жи</w:t>
      </w:r>
      <w:r>
        <w:t>дкого сырья, смешения, сушки и фасовки готовой продукции, оборудуется аспирационными установками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172. Помещения пульта управления отделения приготовления композиции и газогенераторной установки оборудуются системой кондиционирования, остальные помещения ц</w:t>
      </w:r>
      <w:r>
        <w:t>еха - приточно-вытяжной вентиляцией с механическим побуждением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173. Немеханизированное приготовление навесок, компонентов, входящих в состав рецептуры, производится из закрывающейся тары в вытяжном шкафу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174. Хранение исходных компонентов в открытой таре</w:t>
      </w:r>
      <w:r>
        <w:t xml:space="preserve"> не допускается. Хранение готовой продукции осуществляется в помещениях складов</w:t>
      </w:r>
      <w:r>
        <w:t>.</w:t>
      </w:r>
    </w:p>
    <w:p w:rsidR="00000000" w:rsidRDefault="007C073D">
      <w:pPr>
        <w:divId w:val="1266767361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XIII.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объектам, осуществляющим производство комбикормов, кормовых добаво</w:t>
      </w:r>
      <w:r>
        <w:rPr>
          <w:rStyle w:val="docuntyped-name"/>
          <w:rFonts w:eastAsia="Times New Roman"/>
          <w:sz w:val="27"/>
          <w:szCs w:val="27"/>
        </w:rPr>
        <w:t>к</w:t>
      </w:r>
    </w:p>
    <w:p w:rsidR="00000000" w:rsidRDefault="007C073D">
      <w:pPr>
        <w:spacing w:after="223"/>
        <w:jc w:val="both"/>
        <w:divId w:val="1324160471"/>
      </w:pPr>
      <w:r>
        <w:t>175. Расположение помещений и размещение оборудования должны обеспечива</w:t>
      </w:r>
      <w:r>
        <w:t>ть изоляцию участков пультовых наблюдений (диспетчерских), производственных участков выбоя сыпучей готовой продукции и фасовки в мешки и мелкую тару, складов для хранения сырья и готовой продукции, вентиляционных камер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176. Запрещается использовать ртутны</w:t>
      </w:r>
      <w:r>
        <w:t>е термометры и приборы с ртутным наполнителем в производственных помещениях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177. Покрытия внутренних поверхностей стен, потолков производственных помещений и складов производственного объекта должны предотвращать накопление пыли, сорбцию вредных веществ и</w:t>
      </w:r>
      <w:r>
        <w:t xml:space="preserve"> допускающую возможность эффективной систематической уборки, дезинфекции. Наличие плесени на потолке, стенах и оборудовании производственного объекта не допускается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178. Не допускается хранение на территории производственного объекта лузги, зерновых и дру</w:t>
      </w:r>
      <w:r>
        <w:t>гих пылеобразующих отходов открытым способом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179. В помещениях фасовки кормов и кормовых добавок производственного объекта должны быть установлены умывальные раковины для мытья рук с подводкой холодной и горячей воды, снабженные дозатором с жидким мылом и</w:t>
      </w:r>
      <w:r>
        <w:t xml:space="preserve"> антисептиком для обработки рук, полотенцами разового пользования или электрополотенцами для рук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180. При размоле зерна и смешивании сыпучих материалов, удаление сухих, пылящих отходов производства надлежит использовать способы пылеулавливания, пылеподавл</w:t>
      </w:r>
      <w:r>
        <w:t>ения и другие, обеспечивая выделение пыли в производственные помещения не выше ПДК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181. Транспортеры, конвейеры, соприкасающиеся с мукомольной и крупяной продукцией, по окончании смены должны очищаться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182. Силосы для бестарного хранения сырья и готовой </w:t>
      </w:r>
      <w:r>
        <w:t>продукции должны иметь гладкую поверхность, устройства для разрушения сводов муки и смотровые люки. Подготовка и очистка силосов и других емкостей для хранения сырья и готовой продукции должна производиться по мере необходимости безопасными способами и в с</w:t>
      </w:r>
      <w:r>
        <w:t>оответствующих СИЗ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183. Процесс дозирования премиксов и других кормовых добавок, их смешивания с кормами, должен быть механизирован и герметизирован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184. Дозировка компонентов комбикормов и кормовых смесей, других сыпучих продуктов должна </w:t>
      </w:r>
      <w:r>
        <w:t>производиться автоматизированными дозировочными системами, снабженными аспирационными устройствами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185. Резервуары, арматура и трубопроводы пара, воды, гидросистем, линий подачи жидких компонентов должны исключать течи, каплепадение и конденсатообразовани</w:t>
      </w:r>
      <w:r>
        <w:t>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186. Мерники и сборники жидкостей должны быть обеспечены устройствами, отражающими необходимые уровни заполнения и препятствующими перенаполнению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187. Линии, подающие сырье, мукомольную и крупяную продукцию в силос, должны быть оборудованы просеивателя</w:t>
      </w:r>
      <w:r>
        <w:t>ми и магнитными уловителями металлических примесей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188. Операторные помещения с пультами управления технологическими процессами и оборудованием должны размещаться в отдельных помещениях производственных объектов</w:t>
      </w:r>
      <w:r>
        <w:t>.</w:t>
      </w:r>
    </w:p>
    <w:p w:rsidR="00000000" w:rsidRDefault="007C073D">
      <w:pPr>
        <w:divId w:val="2139258680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XIV.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объекта</w:t>
      </w:r>
      <w:r>
        <w:rPr>
          <w:rStyle w:val="docuntyped-name"/>
          <w:rFonts w:eastAsia="Times New Roman"/>
          <w:sz w:val="27"/>
          <w:szCs w:val="27"/>
        </w:rPr>
        <w:t>м, осуществляющим производство белково-витаминных концентрато</w:t>
      </w:r>
      <w:r>
        <w:rPr>
          <w:rStyle w:val="docuntyped-name"/>
          <w:rFonts w:eastAsia="Times New Roman"/>
          <w:sz w:val="27"/>
          <w:szCs w:val="27"/>
        </w:rPr>
        <w:t>в</w:t>
      </w:r>
    </w:p>
    <w:p w:rsidR="00000000" w:rsidRDefault="007C073D">
      <w:pPr>
        <w:spacing w:after="223"/>
        <w:jc w:val="both"/>
        <w:divId w:val="1324160471"/>
      </w:pPr>
      <w:r>
        <w:t>189. При проектировании и реконструкции производственных объектов, осуществляющих производство белково-витаминных концентратов (далее - БВК) в технологическом процессе должны быть предусмотрены</w:t>
      </w:r>
      <w:r>
        <w:t xml:space="preserve"> мероприятия, исключающие попадание в атмосферу и воздух рабочей зоны клеток штамма-продуцента и пыли готового продукта. При производстве и применении микробных препаратов не допускаются к использованию в технологическом процессе патогенные штаммы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190. За</w:t>
      </w:r>
      <w:r>
        <w:t>прещается совмещение лабораторий, в которых осуществляется работа с культурами микроорганизмов, с помещениями, предназначенными для других целей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191. В помещениях цехов ферментации и сепарации, а также в других помещениях, где проводится работа с микроорг</w:t>
      </w:r>
      <w:r>
        <w:t>анизмами, должна предусматриваться ежедневная влажная уборка с применением моющих и дезинфицирующих средств, разрешенных к применению в порядке*</w:t>
      </w:r>
      <w:r>
        <w:t>.</w:t>
      </w:r>
    </w:p>
    <w:p w:rsidR="00000000" w:rsidRDefault="007C073D">
      <w:pPr>
        <w:divId w:val="1167285515"/>
        <w:rPr>
          <w:rFonts w:eastAsia="Times New Roman"/>
          <w:sz w:val="17"/>
          <w:szCs w:val="17"/>
        </w:rPr>
      </w:pPr>
      <w:r>
        <w:rPr>
          <w:rStyle w:val="docnote-number"/>
          <w:rFonts w:eastAsia="Times New Roman"/>
          <w:sz w:val="17"/>
          <w:szCs w:val="17"/>
        </w:rPr>
        <w:t>*</w:t>
      </w:r>
      <w:r>
        <w:rPr>
          <w:rStyle w:val="docnote-text"/>
          <w:rFonts w:eastAsia="Times New Roman"/>
          <w:sz w:val="17"/>
          <w:szCs w:val="17"/>
        </w:rPr>
        <w:t xml:space="preserve"> Текст документа соответствует оригиналу. </w:t>
      </w:r>
    </w:p>
    <w:p w:rsidR="00000000" w:rsidRDefault="007C073D">
      <w:pPr>
        <w:spacing w:after="223"/>
        <w:jc w:val="both"/>
        <w:divId w:val="1324160471"/>
      </w:pPr>
      <w:r>
        <w:t>192. Уборка помещений сушки, упаковки и склада готовой продукции д</w:t>
      </w:r>
      <w:r>
        <w:t>олжна осуществляться без использования воды и растворителей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193. Сушка иловых осадков на сушильных установках запрещается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194. Коммуникации для перемещения и транспортировки дрожжевой суспензии, стоков от цехов ферментации и сепарации должны быть закрыты</w:t>
      </w:r>
      <w:r>
        <w:t>ми. Применение открытых коммуникаций запрещается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195. Для отбора проб культуральной жидкости необходимо предусматривать приспособления и пробоотборники, исключающие непосредственный контакт работающих с культуральной жидкостью. Пробоотборные устройства на</w:t>
      </w:r>
      <w:r>
        <w:t xml:space="preserve"> аппаратах должны быть проточными и исключать попадание в канализацию технологических растворов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196. Подлежащее ремонту оборудование перед началом работ очищается от содержащихся компонентов сырья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197. Все помещения, предназначенные для работы с чистыми </w:t>
      </w:r>
      <w:r>
        <w:t>линиями микроорганизмов и используемый рабочий инвентарь должны подвергаться ежедневной влажной уборке и дезинфекции с применением моющих и дезинфицирующих средств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198. В помещениях, предназначенных для работы с чистыми линиями микроорганизмов должен быть</w:t>
      </w:r>
      <w:r>
        <w:t xml:space="preserve"> предусмотрен посевной бокс, оборудованный бактерицидными лампами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199. Помещения, в которых выделяется пыль готового продукта и микроорганизмов-продуцентов, должны быть оборудованы общеобменной приточно-вытяжной вентиляцией и местными отсосами, обеспечива</w:t>
      </w:r>
      <w:r>
        <w:t>ющими соблюдение действующих гигиенических нормативов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200. Технологические емкости должны иметь аспирационные устройства, обеспечивающие удаление образующихся газов, паров, жидких и твердых аэрозолей. Крышки и люки технологических емкостей во время работы</w:t>
      </w:r>
      <w:r>
        <w:t xml:space="preserve"> должны быть герметично закрыты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201. Стирка и замена комплектов СИЗ должна производиться еженедельно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202. Обеспыливание и оперативное обезвреживание (дезинфекция, сушка) комплектов СИЗ должны проводиться ежедневно</w:t>
      </w:r>
      <w:r>
        <w:t>.</w:t>
      </w:r>
    </w:p>
    <w:p w:rsidR="00000000" w:rsidRDefault="007C073D">
      <w:pPr>
        <w:divId w:val="122381767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XV.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</w:t>
      </w:r>
      <w:r>
        <w:rPr>
          <w:rStyle w:val="docuntyped-name"/>
          <w:rFonts w:eastAsia="Times New Roman"/>
          <w:sz w:val="27"/>
          <w:szCs w:val="27"/>
        </w:rPr>
        <w:t>там, осуществляющим производство обув</w:t>
      </w:r>
      <w:r>
        <w:rPr>
          <w:rStyle w:val="docuntyped-name"/>
          <w:rFonts w:eastAsia="Times New Roman"/>
          <w:sz w:val="27"/>
          <w:szCs w:val="27"/>
        </w:rPr>
        <w:t>и</w:t>
      </w:r>
    </w:p>
    <w:p w:rsidR="00000000" w:rsidRDefault="007C073D">
      <w:pPr>
        <w:spacing w:after="223"/>
        <w:jc w:val="both"/>
        <w:divId w:val="1324160471"/>
      </w:pPr>
      <w:r>
        <w:t>203. Сушку полуфабрикатов и деталей обуви с нанесенным на них клеем следует осуществлять в специальных сушильных камерах, оборудованных местной вытяжной вентиляцией. Сушка деталей обуви после нанесения клеев, латексов</w:t>
      </w:r>
      <w:r>
        <w:t xml:space="preserve"> методом обдувки горячим воздухом, пульверизационная окраска обуви вне вытяжного укрытия не допускается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204. Все клеевые (намазочные) операции следует выполнять под местными вытяжными устройствами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205. Контейнеры и другие емкости для хранения клеев, раст</w:t>
      </w:r>
      <w:r>
        <w:t>ворителей должны быть герметизированными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206. Растворы полиизоцианата для приготовления полиуретановых клеев следует приготавливать только в химических цехах или в химических лабораториях в вытяжных шкафах. Приготовление клеев, разбавление загустевшего кл</w:t>
      </w:r>
      <w:r>
        <w:t>ея и использование клея в ходе технологического процесса производится в местах, оборудованных местной вытяжной вентиляцией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207. Готовая обувь, изготовленная методом горячей вулканизации, должна выдерживаться под укрытием, оборудованным местной вытяжной ве</w:t>
      </w:r>
      <w:r>
        <w:t>нтиляцией до полного остывания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208. Ванны для чистки прессформ для литьевых машин должны быть оборудованы местными отсосами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209. Рабочие места на которых выполняются операции по окрашиванию уреза </w:t>
      </w:r>
      <w:r>
        <w:t>подошв, наружных краев деталей верха должны быть оборудованы местной вытяжной вентиляцией</w:t>
      </w:r>
      <w:r>
        <w:t>.</w:t>
      </w:r>
    </w:p>
    <w:p w:rsidR="00000000" w:rsidRDefault="007C073D">
      <w:pPr>
        <w:divId w:val="478807539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XVI.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объектам, осуществляющим производство текстильных материалов, швейных издели</w:t>
      </w:r>
      <w:r>
        <w:rPr>
          <w:rStyle w:val="docuntyped-name"/>
          <w:rFonts w:eastAsia="Times New Roman"/>
          <w:sz w:val="27"/>
          <w:szCs w:val="27"/>
        </w:rPr>
        <w:t>й</w:t>
      </w:r>
    </w:p>
    <w:p w:rsidR="00000000" w:rsidRDefault="007C073D">
      <w:pPr>
        <w:spacing w:after="223"/>
        <w:jc w:val="both"/>
        <w:divId w:val="1324160471"/>
      </w:pPr>
      <w:r>
        <w:t xml:space="preserve">210. Механические щетки </w:t>
      </w:r>
      <w:r>
        <w:t>для чистки изделий должны иметь местную вытяжную вентиляцию, оборудованную устройствами для снятия зарядов статического электричества, и устанавливаться на изолированном участке в цехе или в отдельном помещении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211. Для снижения уровней напряженности элек</w:t>
      </w:r>
      <w:r>
        <w:t>тростатического поля на рабочих местах промерочные и раскройные столы должны быть оборудованы заземляющими устройствами, нейтрализаторами ЭСП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212. На оверлочных и обрезочных машинах следует предусматривать местные отсосы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213. В раскройных цехах следует п</w:t>
      </w:r>
      <w:r>
        <w:t>редусматривать местные отсосы от режущей ленты ленточных раскройных машин</w:t>
      </w:r>
      <w:r>
        <w:t>.</w:t>
      </w:r>
    </w:p>
    <w:p w:rsidR="00000000" w:rsidRDefault="007C073D">
      <w:pPr>
        <w:divId w:val="1218855007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XVII. </w:t>
      </w:r>
      <w:r>
        <w:rPr>
          <w:rStyle w:val="docuntyped-name"/>
          <w:rFonts w:eastAsia="Times New Roman"/>
          <w:sz w:val="27"/>
          <w:szCs w:val="27"/>
        </w:rPr>
        <w:t>Требования к производственным объектам, осуществляющим производство полупроводниковых приборов и интегральных микросхе</w:t>
      </w:r>
      <w:r>
        <w:rPr>
          <w:rStyle w:val="docuntyped-name"/>
          <w:rFonts w:eastAsia="Times New Roman"/>
          <w:sz w:val="27"/>
          <w:szCs w:val="27"/>
        </w:rPr>
        <w:t>м</w:t>
      </w:r>
    </w:p>
    <w:p w:rsidR="00000000" w:rsidRDefault="007C073D">
      <w:pPr>
        <w:spacing w:after="223"/>
        <w:jc w:val="both"/>
        <w:divId w:val="1324160471"/>
      </w:pPr>
      <w:r>
        <w:t xml:space="preserve">214. При технологических операциях загрузки и выгрузки </w:t>
      </w:r>
      <w:r>
        <w:t>из диффузных печей кассет с пластинами, при разгрузке и чистке установок вакуумного напыления должны быть предусмотрены меры, исключающие контакт кожных покровов с токсичными химическими соединениями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215. При загрузке и выгрузке изделий из печей диффузии </w:t>
      </w:r>
      <w:r>
        <w:t>и окисления должна быть предусмотрена защита лица и рук оператора диффузионных процессов от инфракрасного излучения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216. Рабочие места производственных участков должны быть оборудованы световой и звуковой сигнализацией, оповещающей о нарушении режима рабо</w:t>
      </w:r>
      <w:r>
        <w:t>ты систем местной вытяжной вентиляции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217. Искусственная ионизация в помещениях, в которых в воздухе находятся пары, газы и пыль в концентрациях, превышающих ПДК, не допускается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218. В производственных помещениях производства полупроводниковых изделий и </w:t>
      </w:r>
      <w:r>
        <w:t>интегральных микросхем следует предусматривать автоматическое управление установками искусственного освещения с целью компенсации естественного освещения</w:t>
      </w:r>
      <w:r>
        <w:t>.</w:t>
      </w:r>
    </w:p>
    <w:p w:rsidR="00000000" w:rsidRDefault="007C073D">
      <w:pPr>
        <w:divId w:val="310403787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XVIII. </w:t>
      </w:r>
      <w:r>
        <w:rPr>
          <w:rStyle w:val="docuntyped-name"/>
          <w:rFonts w:eastAsia="Times New Roman"/>
          <w:sz w:val="27"/>
          <w:szCs w:val="27"/>
        </w:rPr>
        <w:t>Требования к устройству и эксплуатации оборудования для плазменной обработки материало</w:t>
      </w:r>
      <w:r>
        <w:rPr>
          <w:rStyle w:val="docuntyped-name"/>
          <w:rFonts w:eastAsia="Times New Roman"/>
          <w:sz w:val="27"/>
          <w:szCs w:val="27"/>
        </w:rPr>
        <w:t>в</w:t>
      </w:r>
    </w:p>
    <w:p w:rsidR="00000000" w:rsidRDefault="007C073D">
      <w:pPr>
        <w:spacing w:after="223"/>
        <w:jc w:val="both"/>
        <w:divId w:val="1324160471"/>
      </w:pPr>
      <w:r>
        <w:t>219. П</w:t>
      </w:r>
      <w:r>
        <w:t>олуавтоматические и автоматические плазменные установки должны иметь встроенные отсосы. Местные отсосы должны быть встроены в технологическую оснастку механизированных поточных и конвейерных линий. При монтажных и других работах на нестационарных рабочих м</w:t>
      </w:r>
      <w:r>
        <w:t>естах допускается использование вытяжных устройств, не связанных жестко с оборудованием и оснасткой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220. Для предотвращения негативного влияния вредных факторов производственной среды, при размещении на участке нескольких плазменных установок должны приме</w:t>
      </w:r>
      <w:r>
        <w:t>няться ширмы, кабины, ограждение зоны плазмотрона кожухом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221. Напыление крупногабаритных деталей производится в вентилируемой камере с удалением воздуха снизу через напольные решетки и подачей приточного воздуха сверху через перфорированный воздуховод. П</w:t>
      </w:r>
      <w:r>
        <w:t>одача и удаление воздуха должны производиться в равных объемах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222. Механизированная и автоматизированная плазменная резка выполняется на раскроечном столе, оснащенном нижними (боковыми) секционными отсосами с автоматическим управлением дроссель-клапанами</w:t>
      </w:r>
      <w:r>
        <w:t>, включающими рабочие секции отсоса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223. При машинной резке вытяжная вентиляция должна встраиваться в раскроечные рамы. Допускается использование воздухоприемных устройств вдоль раскроечной рамы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224. Плазменное напыление проводится в кабинах или камерах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225. При организации работ по ручной резке и сварке с применением плазменной технологии должно быть обеспечено наличие систем местной вытяжной вентиляции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226. При механизированной плазменной резке на машинах шарнирного и прямоугольного типа рабочее место</w:t>
      </w:r>
      <w:r>
        <w:t xml:space="preserve"> резчика должно быть организовано в кабине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227. Местные отсосы должны быть встроены в плазменно-химическое оборудование. Желоба шлаковых окон плазменных печей, ковшей должны быть обеспечены отсосами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228. Ремонтные работы при плазмохимической и плазменно-</w:t>
      </w:r>
      <w:r>
        <w:t>металлургической технологии выполняются после предварительной очистки и нейтрализации химических веществ. Работы по очистке оборудования должны быть механизированы и выполняться в условиях местной вытяжной вентиляции</w:t>
      </w:r>
      <w:r>
        <w:t>.</w:t>
      </w:r>
    </w:p>
    <w:p w:rsidR="00000000" w:rsidRDefault="007C073D">
      <w:pPr>
        <w:divId w:val="995568152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XIX. </w:t>
      </w:r>
      <w:r>
        <w:rPr>
          <w:rStyle w:val="docuntyped-name"/>
          <w:rFonts w:eastAsia="Times New Roman"/>
          <w:sz w:val="27"/>
          <w:szCs w:val="27"/>
        </w:rPr>
        <w:t>Требования к проведению окрасочны</w:t>
      </w:r>
      <w:r>
        <w:rPr>
          <w:rStyle w:val="docuntyped-name"/>
          <w:rFonts w:eastAsia="Times New Roman"/>
          <w:sz w:val="27"/>
          <w:szCs w:val="27"/>
        </w:rPr>
        <w:t>х работ с применением ручных распылителе</w:t>
      </w:r>
      <w:r>
        <w:rPr>
          <w:rStyle w:val="docuntyped-name"/>
          <w:rFonts w:eastAsia="Times New Roman"/>
          <w:sz w:val="27"/>
          <w:szCs w:val="27"/>
        </w:rPr>
        <w:t>й</w:t>
      </w:r>
    </w:p>
    <w:p w:rsidR="00000000" w:rsidRDefault="007C073D">
      <w:pPr>
        <w:spacing w:after="223"/>
        <w:jc w:val="both"/>
        <w:divId w:val="1324160471"/>
      </w:pPr>
      <w:r>
        <w:t>229. При окраске ручным распылением запрещается применять: лакокрасочные материалы, содержащие хлорированные углеводороды и метанол; лакокрасочные материалы, содержащие свинец, при проведении окрасочных работ внутр</w:t>
      </w:r>
      <w:r>
        <w:t>и емкостей и сосудов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230. Проведение работ лакокрасочными материалами, в закрытых помещениях, допускается только при работе местной вытяжной вентиляции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231. Запрещается применять бензол, пиробензол в качестве растворителей и разбавителей для лакокрасочны</w:t>
      </w:r>
      <w:r>
        <w:t>х материалов, а также для обезжиривания обрабатываемых поверхностей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232. Применение эпоксидных, полиуретановых лакокрасочных материалов для окраски изделий методом ручного распыления разрешается только в вентилируемых камерах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233. Приготовление </w:t>
      </w:r>
      <w:r>
        <w:t>рабочих составов лакокрасочных материалов, их разбавление, перемешивание и перелив следует производить в местах, оборудованных местной вытяжной вентиляцией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234. Все процессы окрашивания изделий, за исключением работ, проводимых на открытом воздухе, должны</w:t>
      </w:r>
      <w:r>
        <w:t xml:space="preserve"> производиться в местах, оборудованных приточно-вытяжной принудительной вентиляцией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235. Окраска изделий (распылителями, ручной кистью) должна производиться только в зоне действия местной вытяжной вентиляции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236. Окрашивание крупногабаритных изделий след</w:t>
      </w:r>
      <w:r>
        <w:t>ует проводить на ограниченном участке изделия в зоне действия стационарной вентиляционной установки или с использованием передвижной вентиляционной установки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237. Окраску внутренних поверхностей крупногабаритных изделий запрещается производить методом руч</w:t>
      </w:r>
      <w:r>
        <w:t>ного распыления без системы вентиляции, обеспечивающей гигиенические нормативы утвержденные в соответствии с</w:t>
      </w:r>
      <w:r>
        <w:t xml:space="preserve"> </w:t>
      </w:r>
      <w:hyperlink r:id="rId23" w:anchor="/document/99/901729631/XA00M982NF/" w:history="1">
        <w:r>
          <w:rPr>
            <w:rStyle w:val="a3"/>
            <w:color w:val="auto"/>
            <w:u w:val="none"/>
          </w:rPr>
          <w:t>пунктом 2 статьи 38 Федерального закона от 30.03.1999 № 52-ФЗ "О санита</w:t>
        </w:r>
        <w:r>
          <w:rPr>
            <w:rStyle w:val="a3"/>
            <w:color w:val="auto"/>
            <w:u w:val="none"/>
          </w:rPr>
          <w:t>рно-эпидемиологическом благополучии населения"</w:t>
        </w:r>
      </w:hyperlink>
      <w:r>
        <w:t>.</w:t>
      </w:r>
    </w:p>
    <w:p w:rsidR="00000000" w:rsidRDefault="007C073D">
      <w:pPr>
        <w:spacing w:after="223"/>
        <w:jc w:val="both"/>
        <w:divId w:val="1324160471"/>
      </w:pPr>
      <w:r>
        <w:t>238. Вентиляционные агрегаты окрасочных камер должны быть сблокированы с устройствами, подающими лакокрасочный материал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239. Обтирочные материалы после употребления следует складывать в герметичные ёмкости, </w:t>
      </w:r>
      <w:r>
        <w:t>закрываемые крышками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240. Очистку окрасочного оборудования, аппаратуры, инструмента после окончания смены необходимо производить при работающей вентиляции</w:t>
      </w:r>
      <w:r>
        <w:t>.</w:t>
      </w:r>
    </w:p>
    <w:p w:rsidR="00000000" w:rsidRDefault="007C073D">
      <w:pPr>
        <w:divId w:val="2033871600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XX. </w:t>
      </w:r>
      <w:r>
        <w:rPr>
          <w:rStyle w:val="docuntyped-name"/>
          <w:rFonts w:eastAsia="Times New Roman"/>
          <w:sz w:val="27"/>
          <w:szCs w:val="27"/>
        </w:rPr>
        <w:t>Требования к эксплуатации грузоподъемных крано</w:t>
      </w:r>
      <w:r>
        <w:rPr>
          <w:rStyle w:val="docuntyped-name"/>
          <w:rFonts w:eastAsia="Times New Roman"/>
          <w:sz w:val="27"/>
          <w:szCs w:val="27"/>
        </w:rPr>
        <w:t>в</w:t>
      </w:r>
    </w:p>
    <w:p w:rsidR="00000000" w:rsidRDefault="007C073D">
      <w:pPr>
        <w:spacing w:after="223"/>
        <w:jc w:val="both"/>
        <w:divId w:val="1324160471"/>
      </w:pPr>
      <w:r>
        <w:t xml:space="preserve">241. Рабочие места машинистов кранов, в случае </w:t>
      </w:r>
      <w:r>
        <w:t>превышения гигиенических нормативов факторов производственной среды, должны располагаться в закрытых кабинах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242. Кабины управления кранов в горячих цехах должны быть герметизированы, оборудованы системами кондиционирования воздуха; смотровые стекла должн</w:t>
      </w:r>
      <w:r>
        <w:t>ы иметь защитный слой, снижающий воздействие инфракрасного излучения до уровня гигиенических нормативов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243. Закрытые кабины кранов оборудуются устройствами, обеспечивающими на рабочих местах параметры микроклимата и вредных веществ в воздухе рабочей зоны</w:t>
      </w:r>
      <w:r>
        <w:t>, соответствующие требованиям гигиенических нормативов</w:t>
      </w:r>
      <w:r>
        <w:t>.</w:t>
      </w:r>
    </w:p>
    <w:p w:rsidR="00000000" w:rsidRDefault="007C073D">
      <w:pPr>
        <w:divId w:val="726034746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XXI. </w:t>
      </w:r>
      <w:r>
        <w:rPr>
          <w:rStyle w:val="docuntyped-name"/>
          <w:rFonts w:eastAsia="Times New Roman"/>
          <w:sz w:val="27"/>
          <w:szCs w:val="27"/>
        </w:rPr>
        <w:t>Требования к предприятиям, изготавливающим люминофоры и люминисцентные ламп</w:t>
      </w:r>
      <w:r>
        <w:rPr>
          <w:rStyle w:val="docuntyped-name"/>
          <w:rFonts w:eastAsia="Times New Roman"/>
          <w:sz w:val="27"/>
          <w:szCs w:val="27"/>
        </w:rPr>
        <w:t>ы</w:t>
      </w:r>
    </w:p>
    <w:p w:rsidR="00000000" w:rsidRDefault="007C073D">
      <w:pPr>
        <w:spacing w:after="223"/>
        <w:jc w:val="both"/>
        <w:divId w:val="1324160471"/>
      </w:pPr>
      <w:r>
        <w:t>244. Транспортировка солей, шихты и люминофоров должна производиться в закрытой таре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245. Запасы ртути должны хранить</w:t>
      </w:r>
      <w:r>
        <w:t>ся в герметичных емкостях под вытяжной вентиляцией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246. Хранение неиспользуемой битой ртутной аппаратуры и ламп в рабочих помещениях запрещается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247. Во всех помещениях, где осуществляются технологические операции производства люминофоров и люминесцентны</w:t>
      </w:r>
      <w:r>
        <w:t>х ламп, необходимо ежедневно производить уборку влажным способом, с мытьем поверхности столов и шкафов. Полную уборку помещений следует производить не реже одного раза в месяц</w:t>
      </w:r>
      <w:r>
        <w:t>.</w:t>
      </w:r>
    </w:p>
    <w:p w:rsidR="00000000" w:rsidRDefault="007C073D">
      <w:pPr>
        <w:divId w:val="2014064485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XXII. </w:t>
      </w:r>
      <w:r>
        <w:rPr>
          <w:rStyle w:val="docuntyped-name"/>
          <w:rFonts w:eastAsia="Times New Roman"/>
          <w:sz w:val="27"/>
          <w:szCs w:val="27"/>
        </w:rPr>
        <w:t>Требования к организации работ с персональными электронными вычислительны</w:t>
      </w:r>
      <w:r>
        <w:rPr>
          <w:rStyle w:val="docuntyped-name"/>
          <w:rFonts w:eastAsia="Times New Roman"/>
          <w:sz w:val="27"/>
          <w:szCs w:val="27"/>
        </w:rPr>
        <w:t>ми машинами и копировально-множительной технико</w:t>
      </w:r>
      <w:r>
        <w:rPr>
          <w:rStyle w:val="docuntyped-name"/>
          <w:rFonts w:eastAsia="Times New Roman"/>
          <w:sz w:val="27"/>
          <w:szCs w:val="27"/>
        </w:rPr>
        <w:t>й</w:t>
      </w:r>
    </w:p>
    <w:p w:rsidR="00000000" w:rsidRDefault="007C073D">
      <w:pPr>
        <w:spacing w:after="223"/>
        <w:jc w:val="both"/>
        <w:divId w:val="1324160471"/>
      </w:pPr>
      <w:r>
        <w:t>248. Данные требования не распространяются на эксплуатацию:</w:t>
      </w:r>
      <w:r>
        <w:t xml:space="preserve"> </w:t>
      </w:r>
    </w:p>
    <w:p w:rsidR="00000000" w:rsidRDefault="007C073D">
      <w:pPr>
        <w:spacing w:after="223"/>
        <w:jc w:val="both"/>
        <w:divId w:val="1324160471"/>
      </w:pPr>
      <w:r>
        <w:br/>
        <w:t>бытовых телевизоров;</w:t>
      </w:r>
    </w:p>
    <w:p w:rsidR="00000000" w:rsidRDefault="007C073D">
      <w:pPr>
        <w:spacing w:after="223"/>
        <w:jc w:val="both"/>
        <w:divId w:val="1324160471"/>
      </w:pPr>
      <w:r>
        <w:t>телевизионных игровых приставок;</w:t>
      </w:r>
    </w:p>
    <w:p w:rsidR="00000000" w:rsidRDefault="007C073D">
      <w:pPr>
        <w:spacing w:after="223"/>
        <w:jc w:val="both"/>
        <w:divId w:val="1324160471"/>
      </w:pPr>
      <w:r>
        <w:t xml:space="preserve">средств визуального отображения информации микроконтроллеров, встроенных в технологическое </w:t>
      </w:r>
      <w:r>
        <w:t>оборудование;</w:t>
      </w:r>
    </w:p>
    <w:p w:rsidR="00000000" w:rsidRDefault="007C073D">
      <w:pPr>
        <w:spacing w:after="223"/>
        <w:jc w:val="both"/>
        <w:divId w:val="1324160471"/>
      </w:pPr>
      <w:r>
        <w:t>персональных электронных вычислительных машин (персональные компьютеры) транспортных средств.</w:t>
      </w:r>
    </w:p>
    <w:p w:rsidR="00000000" w:rsidRDefault="007C073D">
      <w:pPr>
        <w:spacing w:after="223"/>
        <w:jc w:val="both"/>
        <w:divId w:val="1324160471"/>
      </w:pPr>
      <w:r>
        <w:t>249. Площадь на одно постоянное рабочее место пользователей персональных компьютеров на базе электронно-лучевой трубки, должна составлять не менее 6</w:t>
      </w:r>
      <w:r>
        <w:t xml:space="preserve"> м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4" name="Рисунок 4" descr="Описание: https://usn.1gl.ru/system/content/image/8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s://usn.1gl.ru/system/content/image/8/1/57599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в помещениях культурно-развлекательных уч</w:t>
      </w:r>
      <w:r>
        <w:t>реждений, на базе плоских дискретных экранов (жидкокристаллические, плазменные) - не менее 4,5 м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Описание: https://usn.1gl.ru/system/content/image/8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https://usn.1gl.ru/system/content/image/8/1/57599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250. Ос</w:t>
      </w:r>
      <w:r>
        <w:t>нащение светопроницаемых конструкций и оконных проёмов должно позволять регулировать параметры световой среды в помещении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251. Персональные компьютеры следует размещать таким образом, чтобы показатели освещенности не превышали установленных гигиенических </w:t>
      </w:r>
      <w:r>
        <w:t>нормативов утвержденных в соответствии с</w:t>
      </w:r>
      <w:r>
        <w:t xml:space="preserve"> </w:t>
      </w:r>
      <w:hyperlink r:id="rId24" w:anchor="/document/99/901729631/XA00M982NF/" w:history="1">
        <w:r>
          <w:rPr>
            <w:rStyle w:val="a3"/>
            <w:color w:val="auto"/>
            <w:u w:val="none"/>
          </w:rPr>
          <w:t>пунктом 2 статьи 38 Федерального закона от 30.03.1999 № 52-ФЗ "О санитарно-эпидемиологическом благополучии населения"</w:t>
        </w:r>
      </w:hyperlink>
      <w:r>
        <w:t>.</w:t>
      </w:r>
    </w:p>
    <w:p w:rsidR="00000000" w:rsidRDefault="007C073D">
      <w:pPr>
        <w:divId w:val="961614286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XXIII. </w:t>
      </w:r>
      <w:r>
        <w:rPr>
          <w:rStyle w:val="docuntyped-name"/>
          <w:rFonts w:eastAsia="Times New Roman"/>
          <w:sz w:val="27"/>
          <w:szCs w:val="27"/>
        </w:rPr>
        <w:t xml:space="preserve">Требования к </w:t>
      </w:r>
      <w:r>
        <w:rPr>
          <w:rStyle w:val="docuntyped-name"/>
          <w:rFonts w:eastAsia="Times New Roman"/>
          <w:sz w:val="27"/>
          <w:szCs w:val="27"/>
        </w:rPr>
        <w:t>процессам, связанным с применением смазочно-охлаждающих жидкостей и технологических смазо</w:t>
      </w:r>
      <w:r>
        <w:rPr>
          <w:rStyle w:val="docuntyped-name"/>
          <w:rFonts w:eastAsia="Times New Roman"/>
          <w:sz w:val="27"/>
          <w:szCs w:val="27"/>
        </w:rPr>
        <w:t>к</w:t>
      </w:r>
    </w:p>
    <w:p w:rsidR="00000000" w:rsidRDefault="007C073D">
      <w:pPr>
        <w:spacing w:after="223"/>
        <w:jc w:val="both"/>
        <w:divId w:val="1324160471"/>
      </w:pPr>
      <w:r>
        <w:t>252. Приготовление рабочих растворов смазочно-охлаждающих жидкостей и технологических смазок (далее - СОЖ и ТС) должно осуществляться централизованно, покрытие полов</w:t>
      </w:r>
      <w:r>
        <w:t xml:space="preserve"> в которых должно быть устойчиво к воздействию нефтепродуктов и иметь уклон для стока жидкостей*</w:t>
      </w:r>
      <w:r>
        <w:t>.</w:t>
      </w:r>
    </w:p>
    <w:p w:rsidR="00000000" w:rsidRDefault="007C073D">
      <w:pPr>
        <w:divId w:val="518738942"/>
        <w:rPr>
          <w:rFonts w:eastAsia="Times New Roman"/>
          <w:sz w:val="17"/>
          <w:szCs w:val="17"/>
        </w:rPr>
      </w:pPr>
      <w:r>
        <w:rPr>
          <w:rStyle w:val="docnote-number"/>
          <w:rFonts w:eastAsia="Times New Roman"/>
          <w:sz w:val="17"/>
          <w:szCs w:val="17"/>
        </w:rPr>
        <w:t>*</w:t>
      </w:r>
      <w:r>
        <w:rPr>
          <w:rStyle w:val="docnote-text"/>
          <w:rFonts w:eastAsia="Times New Roman"/>
          <w:sz w:val="17"/>
          <w:szCs w:val="17"/>
        </w:rPr>
        <w:t xml:space="preserve"> Текст документа соответствует оригиналу. </w:t>
      </w:r>
    </w:p>
    <w:p w:rsidR="00000000" w:rsidRDefault="007C073D">
      <w:pPr>
        <w:spacing w:after="223"/>
        <w:jc w:val="both"/>
        <w:divId w:val="1324160471"/>
      </w:pPr>
      <w:r>
        <w:t xml:space="preserve">253. При эксплуатации водных СОЖ и ТС с использованием централизованных систем подачи технологических </w:t>
      </w:r>
      <w:r>
        <w:t>жидкостей должен осуществляться контроль за биостойкостью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254. Контроль за биостойкостью СОЖ и ТС должен осуществляться не реже одного раза в квартал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255. Металлообрабатывающее оборудование, при работе на котором используются СОЖ и ТС, должно быть снабже</w:t>
      </w:r>
      <w:r>
        <w:t>но местными вытяжными устройствами зоны обработки металлов</w:t>
      </w:r>
      <w:r>
        <w:t>.</w:t>
      </w:r>
    </w:p>
    <w:p w:rsidR="00000000" w:rsidRDefault="007C073D">
      <w:pPr>
        <w:divId w:val="1318682238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XXIV. </w:t>
      </w:r>
      <w:r>
        <w:rPr>
          <w:rStyle w:val="docuntyped-name"/>
          <w:rFonts w:eastAsia="Times New Roman"/>
          <w:sz w:val="27"/>
          <w:szCs w:val="27"/>
        </w:rPr>
        <w:t>Требования к технологическим процессам при сварке, наплавке и резке металло</w:t>
      </w:r>
      <w:r>
        <w:rPr>
          <w:rStyle w:val="docuntyped-name"/>
          <w:rFonts w:eastAsia="Times New Roman"/>
          <w:sz w:val="27"/>
          <w:szCs w:val="27"/>
        </w:rPr>
        <w:t>в</w:t>
      </w:r>
    </w:p>
    <w:p w:rsidR="00000000" w:rsidRDefault="007C073D">
      <w:pPr>
        <w:spacing w:after="223"/>
        <w:jc w:val="both"/>
        <w:divId w:val="1324160471"/>
      </w:pPr>
      <w:r>
        <w:t xml:space="preserve">256. Для улавливания сварочного аэрозоля у места его образования на стационарных постах, следует предусматривать </w:t>
      </w:r>
      <w:r>
        <w:t>местные отсосы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257. При сварке и наплавке крупногабаритных изделий на кондукторах, манипуляторах и других устройствах местные отсосы следует встраивать в приспособления для этих работ, а при резке - в секционные раскроечные столы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258. Сварочное оборудова</w:t>
      </w:r>
      <w:r>
        <w:t>ние, предназначенное для автоматической сварки под флюсом на стационарных постах, должно иметь</w:t>
      </w:r>
      <w:r>
        <w:t>:</w:t>
      </w:r>
    </w:p>
    <w:p w:rsidR="00000000" w:rsidRDefault="007C073D">
      <w:pPr>
        <w:spacing w:after="223"/>
        <w:jc w:val="both"/>
        <w:divId w:val="1324160471"/>
      </w:pPr>
      <w:r>
        <w:t>а) приспособление для механизированной засыпки флюса в сварочную ванну</w:t>
      </w:r>
      <w:r>
        <w:t>;</w:t>
      </w:r>
    </w:p>
    <w:p w:rsidR="00000000" w:rsidRDefault="007C073D">
      <w:pPr>
        <w:spacing w:after="223"/>
        <w:jc w:val="both"/>
        <w:divId w:val="1324160471"/>
      </w:pPr>
      <w:r>
        <w:t>б) флюсоотсос с бункером-накопителем для уборки неиспользованного флюса со шва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259. При</w:t>
      </w:r>
      <w:r>
        <w:t xml:space="preserve"> ручной электросварке и наплавке крупногабаритных изделий следует применять поворотно-подъемные наклонные панели одно- или двухстороннего равномерного всасывания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260. При сварке на нестационарных рабочих местах (за исключением работ на открытом воздухе) с</w:t>
      </w:r>
      <w:r>
        <w:t>ледует предусматривать местную вытяжную вентиляцию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261. В случае проведения разовых, эпизодических сварочных работ в помещениях, где вентиляция отсутствует, необходимо использование СИЗ с принудительной подачей чистого воздуха в подмасочное пространство с</w:t>
      </w:r>
      <w:r>
        <w:t>варщика. Запрещено проведение сварочных работ в замкнутых пространствах без использования СИЗ с принудительной подачей чистого воздуха в подмасочное пространство сварщика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262. При определении перечня факторов производственной среды и трудового процесса до</w:t>
      </w:r>
      <w:r>
        <w:t>лжен учитываться химический состав используемых сварочных материалов</w:t>
      </w:r>
      <w:r>
        <w:t>.</w:t>
      </w:r>
    </w:p>
    <w:p w:rsidR="00000000" w:rsidRDefault="007C073D">
      <w:pPr>
        <w:divId w:val="1139765677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XXV. </w:t>
      </w:r>
      <w:r>
        <w:rPr>
          <w:rStyle w:val="docuntyped-name"/>
          <w:rFonts w:eastAsia="Times New Roman"/>
          <w:sz w:val="27"/>
          <w:szCs w:val="27"/>
        </w:rPr>
        <w:t>Требования к технологическим процессам производства, хранению, транспортировке и применению пестицидов и агрохимикато</w:t>
      </w:r>
      <w:r>
        <w:rPr>
          <w:rStyle w:val="docuntyped-name"/>
          <w:rFonts w:eastAsia="Times New Roman"/>
          <w:sz w:val="27"/>
          <w:szCs w:val="27"/>
        </w:rPr>
        <w:t>в</w:t>
      </w:r>
    </w:p>
    <w:p w:rsidR="00000000" w:rsidRDefault="007C073D">
      <w:pPr>
        <w:spacing w:after="223"/>
        <w:jc w:val="both"/>
        <w:divId w:val="1324160471"/>
      </w:pPr>
      <w:r>
        <w:t>263. Хозяйствующий субъект должен информировать работников о х</w:t>
      </w:r>
      <w:r>
        <w:t>арактеристиках производимых и используемых препаратов (соединений), особенностях их воздействия на организм работника, мерах предосторожности, правилах производственной и личной гигиены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264. В местах переработки или упаковки токсичных веществ вывешиваются</w:t>
      </w:r>
      <w:r>
        <w:t xml:space="preserve"> обозначения, запрещающие вход туда посторонним. На постоянных рабочих местах монтируются указатели, содержащие сведения о местонахождении защитного снаряжения и аварийных телефонов. Складирование пестицидов следует проводить в штабелях, на поддонах и стел</w:t>
      </w:r>
      <w:r>
        <w:t>лажах. Запрещается хранение пестицидов без упаковки. Жидкие и твердые (порошкообразные, гранулированные, сыпучие) препараты должны храниться раздельно в различных секциях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265. Складирование бочек, бидонов с горючими жидкими пестицидами и агрохимикатами пр</w:t>
      </w:r>
      <w:r>
        <w:t>оизводится пробками вверх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266. Помещения, в которых проводятся работы с агрессивными веществами, способными вызывать контактные поражения кожных покровов, слизистых оболочек глаз, оборудуются гидрантами или аварийными душами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267. На полу у выхода из рабо</w:t>
      </w:r>
      <w:r>
        <w:t>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268. Не допускается производить вручную операции дробления, просева, взвешивания, смешени</w:t>
      </w:r>
      <w:r>
        <w:t>я и фасовки при производстве пестицидов и агрохимикатов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269. Хранение пестицидов и агрохимикатов обеспечивается в отдельных, выделенных для этих целей, помещениях и емкостях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270. Организация постоянных рабочих мест на складах пестицидов и бестарного хран</w:t>
      </w:r>
      <w:r>
        <w:t>ения агрохимикатов не допускается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271. Организация постоянных рабочих мест на складах пестицидов и бестарного хранения агрохимикатов допускается в специальном помещении вне зоны складирования препаратов. Пребывание работающих на указанных складах допускае</w:t>
      </w:r>
      <w:r>
        <w:t>тся только на время приема и выдачи препаратов и иной кратковременной работы. Присутствие посторонних лиц, не занятых непосредственно работой на складе, не допускается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272. Хозяйствующим субъектом должны быть оборудованы душевые для принятия душа работник</w:t>
      </w:r>
      <w:r>
        <w:t>ами после каждой смены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273. Применение пестицидов и агрохимикатов в каждом конкретном случае проводится в соответствии с Государственным каталогом пестицидов и агрохимикатов, разрешенных к применению на территории Российской Федерации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2" name="Рисунок 2" descr="Описание: https://usn.1gl.ru/system/content/image/8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s://usn.1gl.ru/system/content/image/8/1/576323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Каталог) и Санитарными правилами. Не допускается превышение н</w:t>
      </w:r>
      <w:r>
        <w:t>орм расхода и увеличение кратности обработок, указанных в Каталоге, применение пестицидов в период установленного срока ожидания (периода после последней обработки препаратами до сбора урожая)</w:t>
      </w:r>
      <w:r>
        <w:t>.</w:t>
      </w:r>
    </w:p>
    <w:p w:rsidR="00000000" w:rsidRDefault="007C073D">
      <w:pPr>
        <w:divId w:val="559706344"/>
        <w:rPr>
          <w:rFonts w:eastAsia="Times New Roman"/>
          <w:sz w:val="17"/>
          <w:szCs w:val="17"/>
        </w:rPr>
      </w:pPr>
      <w:r>
        <w:rPr>
          <w:rFonts w:eastAsia="Times New Roman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" name="Рисунок 1" descr="Описание: https://usn.1gl.ru/system/content/image/8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s://usn.1gl.ru/system/content/image/8/1/576323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anchor="/document/99/9045962/XA00M8G2N0/" w:history="1">
        <w:r>
          <w:rPr>
            <w:rStyle w:val="a3"/>
            <w:rFonts w:eastAsia="Times New Roman"/>
            <w:color w:val="auto"/>
            <w:sz w:val="17"/>
            <w:szCs w:val="17"/>
            <w:u w:val="none"/>
          </w:rPr>
          <w:t xml:space="preserve">Статья 12 </w:t>
        </w:r>
        <w:r>
          <w:rPr>
            <w:rStyle w:val="a3"/>
            <w:rFonts w:eastAsia="Times New Roman"/>
            <w:color w:val="auto"/>
            <w:sz w:val="17"/>
            <w:szCs w:val="17"/>
            <w:u w:val="none"/>
          </w:rPr>
          <w:t>Федерального закона от 19.07.1997 № 109-ФЗ "О безопасном обращении с пестицидами и агрохимикатами"</w:t>
        </w:r>
      </w:hyperlink>
      <w:r>
        <w:rPr>
          <w:rStyle w:val="docnote-text"/>
          <w:rFonts w:eastAsia="Times New Roman"/>
          <w:sz w:val="17"/>
          <w:szCs w:val="17"/>
        </w:rPr>
        <w:t xml:space="preserve"> (Собрание законодательства Российской Федерации, 1997, № 29, ст.3510; 2009, № 1, ст.17).</w:t>
      </w:r>
    </w:p>
    <w:p w:rsidR="00000000" w:rsidRDefault="007C073D">
      <w:pPr>
        <w:spacing w:after="223"/>
        <w:jc w:val="both"/>
        <w:divId w:val="1324160471"/>
      </w:pPr>
      <w:r>
        <w:t>274. Осуществление работ на участках и в помещениях, где проводились</w:t>
      </w:r>
      <w:r>
        <w:t xml:space="preserve"> обработки, допускается после истечения установленных в Каталоге сроков выхода на обработанные площади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275. Все работы по применению пестицидов и агрохимикатов регистрируются в журнале за подписью руководителя работ и уполномоченных должностных лиц </w:t>
      </w:r>
      <w:r>
        <w:t>организаций, где проводились указанные работы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276. Применение пестицидов в условиях защищенного грунта допускается после проведения всех работ по уходу за растениями и с применением СИЗ работниками. После применения пестицида теплица должна быть закрыта; </w:t>
      </w:r>
      <w:r>
        <w:t>у входа устанавливается знак, предупреждающий об обработке пестицидами</w:t>
      </w:r>
      <w:r>
        <w:t>.</w:t>
      </w:r>
      <w:r>
        <w:br/>
      </w:r>
      <w:r>
        <w:br/>
      </w:r>
      <w:r>
        <w:t>Хозяйствующий субъект должен исключить попадание компонентов рабочих растворов во внешнюю среду в процессе их изготовления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277. Распыление жидких пестицидов с применением воздушных с</w:t>
      </w:r>
      <w:r>
        <w:t>удов, не имеющих систем принудительной вентиляции, разрешается только при использовании герметизированных емкостей для пестицидов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278. Воздушное судно и аппаратуру после окончания авиационных работ необходимо очищать от остатков препаратов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279. Запрещает</w:t>
      </w:r>
      <w:r>
        <w:t xml:space="preserve">ся вход в теплицы ранее регламентированных сроков выхода людей на обработанные пестицидами площади, указанных в Каталоге. В случае производственной необходимости, а также при возникновении аварийных ситуаций вход в помещение теплицы в течение первых суток </w:t>
      </w:r>
      <w:r>
        <w:t>допускается с использованием соответствующих СИЗ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280. Работа в теплицах после проведения ликвидационных и дезинфекционных мероприятий (с учетом установленных сроков выхода) должна проводиться после проветривания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281. Запрещается внесение нематоцидов в по</w:t>
      </w:r>
      <w:r>
        <w:t>чву без использования соответствующей аппаратуры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282. Помещения протравливания, упаковки и хранения протравленных семян (центры протравливания, заводы) оборудуются приточно-вытяжной вентиляцией и (или) местными аспирационными устройствами на рабочих места</w:t>
      </w:r>
      <w:r>
        <w:t>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283. Протравливание семян путем ручного перелопачивания и перемешивания запрещается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284. Для хранения протравленных семян должны предусматриваться специальные помещения. Не допускается хранение протравленных семян насыпью на полу и площадках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285. Отра</w:t>
      </w:r>
      <w:r>
        <w:t>вленные приманки следует приготавливать в выделенном помещении, оборудованном вытяжным шкафом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286. Допуск людей в обработанные помещения возможен после окончания дегазации, сквозного проветривания и содержания фумиганта в воздухе рабочей зоны не выше гиги</w:t>
      </w:r>
      <w:r>
        <w:t>енических нормативов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287.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288. При проведении авиационно-химических работ по защите сельскохозяйств</w:t>
      </w:r>
      <w:r>
        <w:t>енных культур обеспечивается очистка и дегазация воздушных судов, сельскохозяйственной аппаратуры, тары и защитной одежды от пестицидов и агрохимикатов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289. Рабочие растворы препаратов готовятся и загружаются в воздушное судно на выделенных для этих целей</w:t>
      </w:r>
      <w:r>
        <w:t xml:space="preserve"> площадках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290. Предупредительные знаки должны выставляться не ближе 500 м от границ обрабатываемого участка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291. Авиационная обработка должна быть приостановлена, если при подлете к участку, подлежащему обработке, на нем или в пределах 2000 м от границ </w:t>
      </w:r>
      <w:r>
        <w:t>обрабатываемого участка обнаружены люди или животные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292. Сточные воды, образующиеся в процессе мойки воздушных судов и оборудования, должны собираться в приемники (емкости) и подвергаться обезвреживанию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293. При наличии систем канализования аэродромов с</w:t>
      </w:r>
      <w:r>
        <w:t>брос в них сточных вод, образующихся при мойке воздушных судов и оборудования, загрязненных пестицидами, допускается только после их обезвреживания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294. Запрещается проводить газацию объектов, расположенных на расстоянии менее 200 м от жилых, администрати</w:t>
      </w:r>
      <w:r>
        <w:t>вных и производственных зданий, и 100 м - от железнодорожных и автомобильных магистралей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295. Дегазация помещений, подвергнутых фумигации, проводится в сроки, установленные Каталогом, путем проветривания с применением приточно-вытяжной вентиляции или пров</w:t>
      </w:r>
      <w:r>
        <w:t>етривания через окна и двери. При использовании для фумигации пестицидов, пары которых тяжелее воздуха, после завершения работ необходимо обеспечить проветривание подвальных помещений</w:t>
      </w:r>
      <w:r>
        <w:t>.</w:t>
      </w:r>
    </w:p>
    <w:p w:rsidR="00000000" w:rsidRDefault="007C073D">
      <w:pPr>
        <w:divId w:val="333454606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XXVI. </w:t>
      </w:r>
      <w:r>
        <w:rPr>
          <w:rStyle w:val="docuntyped-name"/>
          <w:rFonts w:eastAsia="Times New Roman"/>
          <w:sz w:val="27"/>
          <w:szCs w:val="27"/>
        </w:rPr>
        <w:t xml:space="preserve">Требования к предприятиям производства строительных материалов и </w:t>
      </w:r>
      <w:r>
        <w:rPr>
          <w:rStyle w:val="docuntyped-name"/>
          <w:rFonts w:eastAsia="Times New Roman"/>
          <w:sz w:val="27"/>
          <w:szCs w:val="27"/>
        </w:rPr>
        <w:t>конструкци</w:t>
      </w:r>
      <w:r>
        <w:rPr>
          <w:rStyle w:val="docuntyped-name"/>
          <w:rFonts w:eastAsia="Times New Roman"/>
          <w:sz w:val="27"/>
          <w:szCs w:val="27"/>
        </w:rPr>
        <w:t>й</w:t>
      </w:r>
    </w:p>
    <w:p w:rsidR="00000000" w:rsidRDefault="007C073D">
      <w:pPr>
        <w:spacing w:after="223"/>
        <w:jc w:val="both"/>
        <w:divId w:val="1324160471"/>
      </w:pPr>
      <w:r>
        <w:t>296. Не допускается прокаливание алюминиевой пудры в электропечах для снятия пленки парафина. Ее следует обрабатывать способами, исключающими попадание в воздух пудры и других соединений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297. Дозировка пергидроля и подача его в смесительное от</w:t>
      </w:r>
      <w:r>
        <w:t>деление производится в замкнутой системе с дистанционным управлением технологическим процессом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298. Не допускается оборудование рабочих мест на бетоноукладчике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299. Допуск работников в туннельные камеры допускается только при закрытии шиберов подводящих </w:t>
      </w:r>
      <w:r>
        <w:t>каналов</w:t>
      </w:r>
      <w:r>
        <w:t>.</w:t>
      </w:r>
    </w:p>
    <w:p w:rsidR="00000000" w:rsidRDefault="007C073D">
      <w:pPr>
        <w:divId w:val="846864663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XXVII. </w:t>
      </w:r>
      <w:r>
        <w:rPr>
          <w:rStyle w:val="docuntyped-name"/>
          <w:rFonts w:eastAsia="Times New Roman"/>
          <w:sz w:val="27"/>
          <w:szCs w:val="27"/>
        </w:rPr>
        <w:t>Требования при производстве и использовании хризотила и хризотилсодержащих материало</w:t>
      </w:r>
      <w:r>
        <w:rPr>
          <w:rStyle w:val="docuntyped-name"/>
          <w:rFonts w:eastAsia="Times New Roman"/>
          <w:sz w:val="27"/>
          <w:szCs w:val="27"/>
        </w:rPr>
        <w:t>в</w:t>
      </w:r>
    </w:p>
    <w:p w:rsidR="00000000" w:rsidRDefault="007C073D">
      <w:pPr>
        <w:spacing w:after="223"/>
        <w:jc w:val="both"/>
        <w:divId w:val="1324160471"/>
      </w:pPr>
      <w:r>
        <w:t>300. Не допускается добыча, обогащение и использование в материалах и изделиях гражданского назначения асбеста амфиболовой группы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301. Добыча </w:t>
      </w:r>
      <w:r>
        <w:t>хризотилсодержащего сырья открытым способом допускается только механизированным способом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302. Буровые установки должны быть оснащены устройствами пылеподавления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303. Дробление негабаритных кусков руды должно проводиться с использованием пылеподавления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</w:t>
      </w:r>
      <w:r>
        <w:t>04. Места погрузки и разгрузки хризотила, пути его перемещения по территории предприятий, осуществляющих добычу и обогащение хризотилсодержащих руд, производство хризотилсодержащих материалов и изделий должны быть обозначены предупредительными знаками и на</w:t>
      </w:r>
      <w:r>
        <w:t>дписями, ограничивающими доступ лиц, не имеющих непосредственного отношения к выполняемым работам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305. Склады хризотила, должны размещаться в отдельно стоящих зданиях или изолированных помещениях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306. Конвейеры для транспортирования хризотила или смесей </w:t>
      </w:r>
      <w:r>
        <w:t>хризотила с другими материалами должны быть укрыты и оснащены устройствами для подключения к системам аспирации в местах перегрузки материалов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307. Хризотил и изделия из него должны упаковываться в герметичную, пыленепроницаемую тару. Пластиковые материал</w:t>
      </w:r>
      <w:r>
        <w:t>ы, использующиеся для изготовления тары, должны быть устойчивы к ультрафиолетовому излучению солнечного света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308. Упаковочные единицы пылящих хризотилсодержащих материалов и изделий должны быть упакованы в пыленепроницаемый материал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309. Не допускается </w:t>
      </w:r>
      <w:r>
        <w:t>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310. При работах с хризотилом и хризотилсодержащими материалами вне предприятий, осуществляющих доб</w:t>
      </w:r>
      <w:r>
        <w:t>ычу и обогащение хризотилсодержащих руд и производство хризотилсодержащих материалов и изделий, места растаривания, дозирования, смешивания хризотила с другими компонентами при изготовлении хризотилсодержащих изделий, механической обработки хризотилсодержа</w:t>
      </w:r>
      <w:r>
        <w:t>щих изделий, нанесения, удаления и ремонта тепло- и звукоизоляционных хризотилсодержащих покрытий должны быть обозначены предупредительными знаками и надписями, ограничивающими доступ лиц, не имеющих непосредственного отношения к производству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311. При про</w:t>
      </w:r>
      <w:r>
        <w:t>изводстве всех видов хризотилсодержащих материалов и изделий, вскрытие и распаковку мешков с хризотилом необходимо проводить с помощью закрытых и подключенных к аспирационной системе растарочных машин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312. Обработка хризотила в бегунах без его увлажнения </w:t>
      </w:r>
      <w:r>
        <w:t>запрещается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313. Подача увлажненного хризотила в гидропушитель должна производиться механизированным способом, которые следует подключать к аспирационной системе для очистки воздуха от пыли*</w:t>
      </w:r>
      <w:r>
        <w:t>.</w:t>
      </w:r>
    </w:p>
    <w:p w:rsidR="00000000" w:rsidRDefault="007C073D">
      <w:pPr>
        <w:divId w:val="2059428473"/>
        <w:rPr>
          <w:rFonts w:eastAsia="Times New Roman"/>
          <w:sz w:val="17"/>
          <w:szCs w:val="17"/>
        </w:rPr>
      </w:pPr>
      <w:r>
        <w:rPr>
          <w:rStyle w:val="docnote-number"/>
          <w:rFonts w:eastAsia="Times New Roman"/>
          <w:sz w:val="17"/>
          <w:szCs w:val="17"/>
        </w:rPr>
        <w:t>*</w:t>
      </w:r>
      <w:r>
        <w:rPr>
          <w:rStyle w:val="docnote-text"/>
          <w:rFonts w:eastAsia="Times New Roman"/>
          <w:sz w:val="17"/>
          <w:szCs w:val="17"/>
        </w:rPr>
        <w:t xml:space="preserve"> Текст документа соответствует оригиналу. </w:t>
      </w:r>
    </w:p>
    <w:p w:rsidR="00000000" w:rsidRDefault="007C073D">
      <w:pPr>
        <w:spacing w:after="223"/>
        <w:jc w:val="both"/>
        <w:divId w:val="1324160471"/>
      </w:pPr>
      <w:r>
        <w:t>314. Обрезку хризот</w:t>
      </w:r>
      <w:r>
        <w:t>илцементных изделий необходимо производить на этапах технологического процесса, предшествующих затвердеванию изделий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315. Места, где производится механическая обработка сухих хризотилсодержащих изделий, должны быть оборудованы аспирацией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316. При произво</w:t>
      </w:r>
      <w:r>
        <w:t>дстве и использовании хризотилтекстильных материалов и изделий перед подачей сырья на чесальный аппарат хризотиловая смесь должна увлажняться, для целей пылеподавления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317. Подача хризотиловой смеси на кардочесальные аппараты должна осуществляться автомат</w:t>
      </w:r>
      <w:r>
        <w:t>ически по укрытому конвейеру или пневмотранспортом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318. При всех операциях, связанных с механической обработкой хризотила и хризотилсодержащих материалов и изделий должны применяться аспирационные системы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319. Проведение работ по строительству, ремонту, </w:t>
      </w:r>
      <w:r>
        <w:t xml:space="preserve">демонтажу строительных конструкций и сносу зданий, построенных с использованием хризотилсодержащих материалов, допускается при разработке санитарно-противоэпидемических (профилактических) мероприятий в соответствии с </w:t>
      </w:r>
      <w:hyperlink r:id="rId26" w:anchor="/document/99/573230583/XA00M2U2M0/" w:tgtFrame="_self" w:history="1">
        <w:r>
          <w:rPr>
            <w:rStyle w:val="a3"/>
            <w:color w:val="auto"/>
            <w:u w:val="none"/>
          </w:rPr>
          <w:t>пунктом 1.4 Санитарных правил</w:t>
        </w:r>
      </w:hyperlink>
      <w:r>
        <w:t>.</w:t>
      </w:r>
    </w:p>
    <w:p w:rsidR="00000000" w:rsidRDefault="007C073D">
      <w:pPr>
        <w:spacing w:after="223"/>
        <w:jc w:val="both"/>
        <w:divId w:val="1324160471"/>
      </w:pPr>
      <w:r>
        <w:t>320. В процессе демонтажа и разборки необходимо производить полив демонтируемых конструкций. Пылевидные отходы должны быть помещены в увлажненные герметичные контейнеры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321. До</w:t>
      </w:r>
      <w:r>
        <w:t xml:space="preserve"> начала работ по ремонту или замене тепло- и звукоизоляции должно быть определено наличие в ней хризотила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322. Оборудование для обогащения хризотилсодержащего сырья, упаковки готовой продукции должно быть подсоединено к аспирационным системам с аппаратами</w:t>
      </w:r>
      <w:r>
        <w:t xml:space="preserve"> для очистки воздуха и оснащено блокировками, исключающими пуск этого оборудования до пуска аспирационных систем и газопылеулавливающих установок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323. Сухие пылеуловители вентиляционных систем должны быть снабжены бункерами с герметичными затворами, допус</w:t>
      </w:r>
      <w:r>
        <w:t>кающими механизацию работ по опорожнению бункеров и беспыльную погрузку уловленных материалов на транспортные средства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324. Пылеосадительные камеры и коллекторы запыленного воздуха должны быть герметизированы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325. Использование сжатого воздуха для целей </w:t>
      </w:r>
      <w:r>
        <w:t>очистки помещений и готовых изделий запрещено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326. Станки для механической обработки хризотилсодержащих изделий должны иметь укрытия зоны обработки и местные отсосы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327. Каждая партия или поставка непылящих хризотилсодержащих материалов и изделий, не сод</w:t>
      </w:r>
      <w:r>
        <w:t>ержащих полимерного связующего, направляемая в адрес одного потребителя, должна сопровождаться информацией по безопасному хранению, транспортированию, способам обращения и утилизации продукции, указаниями по применению СИЗ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 xml:space="preserve">328. В зоне проведения </w:t>
      </w:r>
      <w:r>
        <w:t>работ с хризотилом и хризотилсодержащими материалами, строительных и демонтажных работ запрещено нахождение людей, непосредственно не связанных с выполнением работ</w:t>
      </w:r>
      <w:r>
        <w:t>.</w:t>
      </w:r>
    </w:p>
    <w:p w:rsidR="00000000" w:rsidRDefault="007C073D">
      <w:pPr>
        <w:spacing w:after="223"/>
        <w:jc w:val="both"/>
        <w:divId w:val="1324160471"/>
      </w:pPr>
      <w:r>
        <w:t>329. В случае применения хризотилсодержащих материалов в качестве конструкционных элементов</w:t>
      </w:r>
      <w:r>
        <w:t>, используемых</w:t>
      </w:r>
      <w:r>
        <w:t>:</w:t>
      </w:r>
    </w:p>
    <w:p w:rsidR="00000000" w:rsidRDefault="007C073D">
      <w:pPr>
        <w:spacing w:after="223"/>
        <w:jc w:val="both"/>
        <w:divId w:val="1324160471"/>
      </w:pPr>
      <w:r>
        <w:t>для отделки внутренних помещений - плиты и перегородки должны иметь двух- или трехкратное покрытие, исключающее возможность образования и распространения пыли;</w:t>
      </w:r>
    </w:p>
    <w:p w:rsidR="00000000" w:rsidRDefault="007C073D">
      <w:pPr>
        <w:spacing w:after="223"/>
        <w:jc w:val="both"/>
        <w:divId w:val="1324160471"/>
      </w:pPr>
      <w:r>
        <w:t>для помещений, где требуется проведение влажной уборки и дезинфекции, плиты и пе</w:t>
      </w:r>
      <w:r>
        <w:t>регородки должны снабжаться специальными защитными покрытиями.</w:t>
      </w:r>
      <w:r>
        <w:br/>
      </w:r>
      <w:r>
        <w:br/>
      </w:r>
      <w:r>
        <w:t>При использовании строительных нерудных материалов из хризотилсодержащих горных пород в дорожном и железнодорожном строительстве допускается содержание свободных волокон хризотила не более 0,6</w:t>
      </w:r>
      <w:r>
        <w:t>%</w:t>
      </w:r>
      <w:r>
        <w:t>.</w:t>
      </w:r>
    </w:p>
    <w:p w:rsidR="00000000" w:rsidRDefault="007C073D">
      <w:pPr>
        <w:pStyle w:val="align-right"/>
        <w:divId w:val="1324160471"/>
      </w:pPr>
      <w:r>
        <w:t>Приложение 2</w:t>
      </w:r>
      <w:r>
        <w:br/>
        <w:t>к санитарным правилам</w:t>
      </w:r>
      <w:r>
        <w:br/>
        <w:t>"Санитарно-эпидемиологические</w:t>
      </w:r>
      <w:r>
        <w:br/>
        <w:t>требования к условиям труда</w:t>
      </w:r>
      <w:r>
        <w:t>"</w:t>
      </w:r>
    </w:p>
    <w:p w:rsidR="00000000" w:rsidRDefault="007C073D">
      <w:pPr>
        <w:pStyle w:val="align-center"/>
        <w:divId w:val="1324160471"/>
      </w:pPr>
      <w:r>
        <w:t xml:space="preserve">"Факторы производственной среды и производственные процессы, обладающие канцерогенными свойствами" </w:t>
      </w:r>
    </w:p>
    <w:p w:rsidR="00000000" w:rsidRDefault="007C073D">
      <w:pPr>
        <w:divId w:val="1866626928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I. </w:t>
      </w:r>
      <w:r>
        <w:rPr>
          <w:rStyle w:val="docuntyped-name"/>
          <w:rFonts w:eastAsia="Times New Roman"/>
          <w:sz w:val="27"/>
          <w:szCs w:val="27"/>
        </w:rPr>
        <w:t>Химические фактор</w:t>
      </w:r>
      <w:r>
        <w:rPr>
          <w:rStyle w:val="docuntyped-name"/>
          <w:rFonts w:eastAsia="Times New Roman"/>
          <w:sz w:val="27"/>
          <w:szCs w:val="27"/>
        </w:rPr>
        <w:t>ы</w:t>
      </w:r>
    </w:p>
    <w:p w:rsidR="00000000" w:rsidRDefault="007C073D">
      <w:pPr>
        <w:spacing w:after="223"/>
        <w:jc w:val="both"/>
        <w:divId w:val="1324160471"/>
      </w:pPr>
      <w:r>
        <w:t>1.1. В лечебной практике пути поступл</w:t>
      </w:r>
      <w:r>
        <w:t>ения лекарственных средств в организм пациента определяются методикой лечения</w:t>
      </w:r>
      <w:r>
        <w:t>.</w:t>
      </w:r>
    </w:p>
    <w:tbl>
      <w:tblPr>
        <w:tblW w:w="0" w:type="auto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28"/>
        <w:gridCol w:w="1302"/>
        <w:gridCol w:w="4399"/>
        <w:gridCol w:w="3126"/>
      </w:tblGrid>
      <w:tr w:rsidR="00000000">
        <w:trPr>
          <w:divId w:val="2095662040"/>
          <w:jc w:val="center"/>
        </w:trPr>
        <w:tc>
          <w:tcPr>
            <w:tcW w:w="828" w:type="dxa"/>
            <w:vAlign w:val="center"/>
            <w:hideMark/>
          </w:tcPr>
          <w:p w:rsidR="00000000" w:rsidRDefault="007C07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  <w:hideMark/>
          </w:tcPr>
          <w:p w:rsidR="00000000" w:rsidRDefault="007C07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  <w:hideMark/>
          </w:tcPr>
          <w:p w:rsidR="00000000" w:rsidRDefault="007C07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  <w:hideMark/>
          </w:tcPr>
          <w:p w:rsidR="00000000" w:rsidRDefault="007C07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№ п/п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CAS N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Наименование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 xml:space="preserve">Преимущественные пути поступления в организм для персонала, занятого в их производстве и применении (лс - лекарственное средство, п/о </w:t>
            </w:r>
            <w:r>
              <w:t>- поступление через рот (перорально); ч/к - поступление через кожу (перкутанно); инг - поступление при дыхании (ингаляционно))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23214-92-8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Адриамицин (доксорубицина гидрохлорид)(лс)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2.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446-86-6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Азатиоприн (имуран)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3.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320-67-2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5-Азацитидин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4.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79-06-1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Акриламид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п/о, 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5.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107-13-1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Акрилонитрил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6.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92-67-1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4-Аминодифенил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7.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Андрогенные (анаболические) стероиды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8.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313-67-7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Аристолохиевая кислота, содержащие ее растения и препараты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п/о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9.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1332-21-4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Асбесты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10.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1402-68-2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Афлатоксины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п/о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11.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56-55-3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Бенз(а)антрацен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12.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50-32-8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Бенз(а)пирен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13.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92-87-5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 xml:space="preserve">Бензидин </w:t>
            </w:r>
            <w:r>
              <w:t>и красители на его основе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ч/к, 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14.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71-43-2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Бензол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15.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7440-41-7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Бериллий и его соединения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16.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542-88-1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Бисхлорметиловый эфир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17.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154-93-8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Бисхлорэтилнитрозомочевина</w:t>
            </w:r>
            <w:r>
              <w:br/>
              <w:t>(BCNU)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18.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106-99-0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1,3-Бутадиен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19.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593-60-2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Винилбромид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20.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75-02-5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Винилфторид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21.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75-01-4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Винилхлорид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22.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556-52-5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Глицидол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ч/к, п/о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23.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53-70-3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Дибенз(a,h)антрацен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24.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57-14-7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1,1-Диметилгидразин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ч/к, п/о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25.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540-73-8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1,2-Диметилгидразин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26.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79-44-7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Диметилкарбамоилхлорид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27.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77-78-1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Диметилсульфат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28.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98503-29-8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Диэтилсульфат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29.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 xml:space="preserve">Древесная </w:t>
            </w:r>
            <w:r>
              <w:t>пыль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30.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51-75-2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Иприт азотистый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ч/к, 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31.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505-60-2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Иприт сернистый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ч/к, 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32.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7440-43-9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Кадмий и его соединения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33.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Каменноугольные, нефтяные и сланцевые смолы, пеки и их возгоны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ч/к, 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34.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2425-06-1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Каптафол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35.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 xml:space="preserve">57-22-7 </w:t>
            </w:r>
            <w:r>
              <w:br/>
              <w:t xml:space="preserve">671-16-9 </w:t>
            </w:r>
            <w:r>
              <w:br/>
              <w:t xml:space="preserve">50-24-8 </w:t>
            </w:r>
            <w:r>
              <w:br/>
              <w:t>55-86-7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Комбинированная химиотерапия с использованием винкристина, прокарбазина, преднизолона, а также эмбихина и других алкилирующих агентов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36.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 xml:space="preserve">14808-60-7 </w:t>
            </w:r>
            <w:r>
              <w:br/>
            </w:r>
            <w:r>
              <w:t>14464-46-1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Кремния диоксида кристаллического (кремнезема) пыль в форме кварца или кристобалита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37.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8001-58-9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Креозоты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38.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148-82-3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Мелфалан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39.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70-25-7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N-Метил-N'-нитро-N-нитрозогуанидин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п/о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40.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684-93-5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N-Метил-N-нитрозомочевина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41.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101-14-4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4,4'-Метилен бис(2-хлоранилин)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42.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66-27-3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Метилметансульфонат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43.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64091-91-4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4-(Метилнитрозамино)-1-(3-пиридил)-1 бутанон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44.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298-81-7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Метоксален (8-метокси-псорален) в сочетании с ультрафиолетовой терапией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п/о,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45.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484-20-8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5-Метоксипсорален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46.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55-98-1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Милеран (1,4-Бутандиолдиметилсульфонат)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47.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 xml:space="preserve">Минеральные </w:t>
            </w:r>
            <w:r>
              <w:t>масла, кроме высокоочищенных белых медицинских, пищевых, косметических и белых технических масел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ч/к, 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48.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7440-38-2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Мышьяк и его неорганические соединения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п/о, 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49.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91-59-8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2-Нафтиламин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50.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7440-02-0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 xml:space="preserve">Никель </w:t>
            </w:r>
            <w:r>
              <w:t>и его соединения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51.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62-75-9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N-Нитрозодиметиламин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п/о,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52.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55-18-5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N-Нитрозодиэтиламин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п/о,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53.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 xml:space="preserve">16543-55-8 </w:t>
            </w:r>
            <w:r>
              <w:br/>
              <w:t>64091-91-4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N'-Нитрозонорникотин (ННН) 4-(N'-Метилнитрозамино)-1-(3-пиридил)-1-бутанон (ННК)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54.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Отработавшие газы дизельных двигателей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55.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1336-36-3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Полихлорированные бифенилы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п/о,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56.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366-70-1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Прокарбазина гидрохлорид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57.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75-56-9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Пропилена оксид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58.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96-09-3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Стирол-7,8-оксид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59.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14807-96-6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Тальк, содержащий асбестоподобные волокна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60.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10540-29-1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Тамоксифен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61.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29767-20-2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Тенипозид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62.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1746-01-6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2,3,7,8-Тетрахлордибензо-пара-диоксин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п/о,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63.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127-18-4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Тетрахлорэтилен (Перхлорэтилен)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64.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52-24-4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Тиофосфамид (Тиотеф)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65.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95-53-4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орто-Толуидин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66.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 xml:space="preserve">100-44-7 </w:t>
            </w:r>
            <w:r>
              <w:br/>
              <w:t xml:space="preserve">98-87-3 </w:t>
            </w:r>
            <w:r>
              <w:br/>
              <w:t xml:space="preserve">98-07-7 </w:t>
            </w:r>
            <w:r>
              <w:br/>
              <w:t>98-88-4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 xml:space="preserve">Толуолы альфа-хлорированные (бензилхлорид, бензалхлорид, </w:t>
            </w:r>
            <w:r>
              <w:t>бензотрихлорид и бензоилхлорид)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67.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299-75-2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Треосульфан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68.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126-72-7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Трис(2,3-дибромпропил)фосфат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69.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96-18-4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1,2,3-Трихлорпропан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70.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79-01-6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Трихлорэтилен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71.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62-44-2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Фенацетин и аналитические смеси, содержащие фенацетин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72.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50-00-0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Формальдегид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73.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305-03-3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Хлорамбуцил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74.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56-75-7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Хлорамфеникол (левомицетин)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75.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494-03-1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Хлорнафазин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76.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54749-90-5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Хлорозотоцин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77.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107-30-2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Хлорметилметиловый эфир (технический)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78.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95-69-2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4-Хлор-орто-толуидин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79.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13909-09-6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Семустин [1-(2-Хлорэтил)-3-(4-метилциклогексил)-1-</w:t>
            </w:r>
            <w:r>
              <w:br/>
              <w:t xml:space="preserve">нитрозомочевина </w:t>
            </w:r>
            <w:r>
              <w:t>(метил-CCNU)]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80.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13010-47-4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1-(2-Хлорэтил)-3-циклогексил-1нитрозомочевина (CCNU)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81.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Хрома шестивалентного соединения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82.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79217-60-0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Циклоспорин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83.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50-18-0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Циклофосфамид (</w:t>
            </w:r>
            <w:r>
              <w:t>циклофосфан)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84.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15663-27-1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Цисплатин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85.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106-89-8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Эпихлоргидрин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86.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66733-21-9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Эрионит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87.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-</w:t>
            </w:r>
            <w:r>
              <w:br/>
              <w:t>56-53-1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Эстрогены нестероидные (лс)</w:t>
            </w:r>
            <w:r>
              <w:br/>
              <w:t>Диэтилстильбэстрол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88.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Эстрогены стероидные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89.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759-73-9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N-Этил-N-нитрозомочевина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90.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75-21-8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Этилена оксид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91.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106-93-4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Этилендибромид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92.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33419-42-0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Этопозид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93.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33419-42-0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 xml:space="preserve">Этопозид </w:t>
            </w:r>
            <w:r>
              <w:t>в комбинации с цисплатиной и блеомицином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94.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76180-96-6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2-Амино-3-метилимидазо[4-5-f]-хинолин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п/о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95.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1303-00-0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Галлия арсенид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96.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191-30-0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Дибенз(а,l) пирен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97.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22398-80-7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Индия фосфид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98.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 xml:space="preserve">7440-48-4 </w:t>
            </w:r>
            <w:r>
              <w:br/>
              <w:t>12070-12-1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Кобальт металлический с карбидом вольфрама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99.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Сажа черная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100.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Свинца соединения неорганические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п/о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101.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27208-37-3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Циклопента(cd)пирен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102.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64-17-5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 xml:space="preserve">Этанол </w:t>
            </w:r>
            <w:r>
              <w:t>в алкогольных напитках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п/о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103.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Эстрогенотерапия постменопаузальная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-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104.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Эстроген-прогестаген комбинированная менопаузальная терапия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-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105.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Эстроген-прогестаген комбинированные оральные контрацептивы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-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106.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000051-79-6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Этилкарбамат (уретан)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107.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224-42-0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Дибенз(a,j)акридин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п/о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108.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Кожевенная пыль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109.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5522-43-0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1-Нитропирен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110.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88-72-2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2-Нитротолуол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ч/к, 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111.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7496-02-8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6-Нитрохризен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112.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57465-28-8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3,3',4,4',5-Пентахлорбифенил (ПХБ-126)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п/о,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113.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57117-31-4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2,3,4,7,8-Пентахлордибензофуран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п/о, инг, ч/к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114.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75-87-6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Хлораль (2,2,2-трихлорацетальдегид)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115.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302-17-0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 xml:space="preserve">Хлоралгидрат </w:t>
            </w:r>
            <w:r>
              <w:t>(2,2,2-трихлорацетальдегид моногидрат) (лс)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</w:t>
            </w:r>
          </w:p>
        </w:tc>
      </w:tr>
      <w:tr w:rsidR="00000000">
        <w:trPr>
          <w:divId w:val="2095662040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align-center"/>
            </w:pPr>
            <w:r>
              <w:t>116.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059536-65-1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Полибромированные бифенилы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C073D">
            <w:pPr>
              <w:pStyle w:val="formattext"/>
              <w:jc w:val="center"/>
            </w:pPr>
            <w:r>
              <w:t>инг, п/о</w:t>
            </w:r>
          </w:p>
        </w:tc>
      </w:tr>
    </w:tbl>
    <w:p w:rsidR="00000000" w:rsidRDefault="007C073D">
      <w:pPr>
        <w:divId w:val="1225800542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II. </w:t>
      </w:r>
      <w:r>
        <w:rPr>
          <w:rStyle w:val="docuntyped-name"/>
          <w:rFonts w:eastAsia="Times New Roman"/>
          <w:sz w:val="27"/>
          <w:szCs w:val="27"/>
        </w:rPr>
        <w:t>Производственные процессы</w:t>
      </w:r>
      <w:r>
        <w:rPr>
          <w:rStyle w:val="docuntyped-name"/>
          <w:rFonts w:eastAsia="Times New Roman"/>
          <w:sz w:val="27"/>
          <w:szCs w:val="27"/>
        </w:rPr>
        <w:t>:</w:t>
      </w:r>
    </w:p>
    <w:p w:rsidR="00000000" w:rsidRDefault="007C073D">
      <w:pPr>
        <w:spacing w:after="223"/>
        <w:jc w:val="both"/>
        <w:divId w:val="1324160471"/>
      </w:pPr>
      <w:r>
        <w:t>2.1. Процессы обработки древесины, производство изделий из дерева, сопровождающиеся поступлением в воздушную среду</w:t>
      </w:r>
      <w:r>
        <w:t xml:space="preserve"> древесной пыли и/или формальдегид</w:t>
      </w:r>
      <w:r>
        <w:t>а</w:t>
      </w:r>
    </w:p>
    <w:p w:rsidR="00000000" w:rsidRDefault="007C073D">
      <w:pPr>
        <w:spacing w:after="223"/>
        <w:jc w:val="both"/>
        <w:divId w:val="1324160471"/>
      </w:pPr>
      <w:r>
        <w:t>2.2. Медеплавильное производство (плавильный передел, конверторный передел, огневое и электролитическое рафинирование, переработка анодных шламов</w:t>
      </w:r>
      <w:r>
        <w:t>)</w:t>
      </w:r>
    </w:p>
    <w:p w:rsidR="00000000" w:rsidRDefault="007C073D">
      <w:pPr>
        <w:spacing w:after="223"/>
        <w:jc w:val="both"/>
        <w:divId w:val="1324160471"/>
      </w:pPr>
      <w:r>
        <w:t xml:space="preserve">2.3. Производственное </w:t>
      </w:r>
      <w:r>
        <w:t>воздействие радона и его короткоживущих дочерних продуктов в условиях горнодобывающей промышленности и в подземных сооружения</w:t>
      </w:r>
      <w:r>
        <w:t>х</w:t>
      </w:r>
    </w:p>
    <w:p w:rsidR="00000000" w:rsidRDefault="007C073D">
      <w:pPr>
        <w:spacing w:after="223"/>
        <w:jc w:val="both"/>
        <w:divId w:val="1324160471"/>
      </w:pPr>
      <w:r>
        <w:t>2.4. Производство изопропилового спирта (сильнокислотный процесс</w:t>
      </w:r>
      <w:r>
        <w:t>)</w:t>
      </w:r>
    </w:p>
    <w:p w:rsidR="00000000" w:rsidRDefault="007C073D">
      <w:pPr>
        <w:spacing w:after="223"/>
        <w:jc w:val="both"/>
        <w:divId w:val="1324160471"/>
      </w:pPr>
      <w:r>
        <w:t xml:space="preserve">2.5. Производство кокса, переработка каменноугольной, нефтяной </w:t>
      </w:r>
      <w:r>
        <w:t>и сланцевой смол, газификация угл</w:t>
      </w:r>
      <w:r>
        <w:t>я</w:t>
      </w:r>
    </w:p>
    <w:p w:rsidR="00000000" w:rsidRDefault="007C073D">
      <w:pPr>
        <w:spacing w:after="223"/>
        <w:jc w:val="both"/>
        <w:divId w:val="1324160471"/>
      </w:pPr>
      <w:r>
        <w:t>2.6. Производство резины и изделий из нее (подготовительное, основное и вспомогательное производство резины, шин, обуви, резинотехнических изделий</w:t>
      </w:r>
      <w:r>
        <w:t>)</w:t>
      </w:r>
    </w:p>
    <w:p w:rsidR="00000000" w:rsidRDefault="007C073D">
      <w:pPr>
        <w:spacing w:after="223"/>
        <w:jc w:val="both"/>
        <w:divId w:val="1324160471"/>
      </w:pPr>
      <w:r>
        <w:t>2.7. Производство технического углерод</w:t>
      </w:r>
      <w:r>
        <w:t>а</w:t>
      </w:r>
    </w:p>
    <w:p w:rsidR="00000000" w:rsidRDefault="007C073D">
      <w:pPr>
        <w:spacing w:after="223"/>
        <w:jc w:val="both"/>
        <w:divId w:val="1324160471"/>
      </w:pPr>
      <w:r>
        <w:t>2.8. Производство угольных и граф</w:t>
      </w:r>
      <w:r>
        <w:t>итовых изделий, а также обожженных анодов, анодных и подовых масс с использованием пеко</w:t>
      </w:r>
      <w:r>
        <w:t>в</w:t>
      </w:r>
    </w:p>
    <w:p w:rsidR="00000000" w:rsidRDefault="007C073D">
      <w:pPr>
        <w:spacing w:after="223"/>
        <w:jc w:val="both"/>
        <w:divId w:val="1324160471"/>
      </w:pPr>
      <w:r>
        <w:t>2.9. Производство чугуна и стали (агломерационные процессы, доменное и сталеплавильное производство), горячий прокат и литье из чугуна и стал</w:t>
      </w:r>
      <w:r>
        <w:t>и</w:t>
      </w:r>
    </w:p>
    <w:p w:rsidR="00000000" w:rsidRDefault="007C073D">
      <w:pPr>
        <w:spacing w:after="223"/>
        <w:jc w:val="both"/>
        <w:divId w:val="1324160471"/>
      </w:pPr>
      <w:r>
        <w:t xml:space="preserve">2.10. Электролитическое </w:t>
      </w:r>
      <w:r>
        <w:t>производство алюминия с использованием самоспекающихся анодо</w:t>
      </w:r>
      <w:r>
        <w:t>в</w:t>
      </w:r>
    </w:p>
    <w:p w:rsidR="00000000" w:rsidRDefault="007C073D">
      <w:pPr>
        <w:spacing w:after="223"/>
        <w:jc w:val="both"/>
        <w:divId w:val="1324160471"/>
      </w:pPr>
      <w:r>
        <w:t>2.11. Производственные процессы, связанные с воздействием аэрозоля серной кислоты или содержащих ее аэрозолей сильных неорганических кисло</w:t>
      </w:r>
      <w:r>
        <w:t>т</w:t>
      </w:r>
    </w:p>
    <w:p w:rsidR="00000000" w:rsidRDefault="007C073D">
      <w:pPr>
        <w:spacing w:after="223"/>
        <w:jc w:val="both"/>
        <w:divId w:val="1324160471"/>
      </w:pPr>
      <w:r>
        <w:t>2.12. Производство 1,1-диметилгидразин</w:t>
      </w:r>
      <w:r>
        <w:t>а</w:t>
      </w:r>
    </w:p>
    <w:p w:rsidR="00000000" w:rsidRDefault="007C073D">
      <w:pPr>
        <w:spacing w:after="223"/>
        <w:jc w:val="both"/>
        <w:divId w:val="1324160471"/>
      </w:pPr>
      <w:r>
        <w:t>2.13. Нефтепер</w:t>
      </w:r>
      <w:r>
        <w:t>ерабатывающее производство (основное и вспомогательное производства</w:t>
      </w:r>
      <w:r>
        <w:t>)</w:t>
      </w:r>
    </w:p>
    <w:p w:rsidR="00000000" w:rsidRDefault="007C073D">
      <w:pPr>
        <w:spacing w:after="223"/>
        <w:jc w:val="both"/>
        <w:divId w:val="1324160471"/>
      </w:pPr>
      <w:r>
        <w:t xml:space="preserve">2.14. Производственные процессы, в которых используются вещества и продукты, перечисленные в </w:t>
      </w:r>
      <w:hyperlink r:id="rId27" w:anchor="/document/99/573230583/XA00MBI2NI/" w:tgtFrame="_self" w:history="1">
        <w:r>
          <w:rPr>
            <w:rStyle w:val="a3"/>
            <w:color w:val="auto"/>
            <w:u w:val="none"/>
          </w:rPr>
          <w:t>главе I</w:t>
        </w:r>
        <w:r>
          <w:rPr>
            <w:rStyle w:val="a3"/>
            <w:color w:val="auto"/>
            <w:u w:val="none"/>
          </w:rPr>
          <w:t xml:space="preserve"> приложения № 2 к Санитарным правилам</w:t>
        </w:r>
      </w:hyperlink>
    </w:p>
    <w:p w:rsidR="00000000" w:rsidRDefault="007C073D">
      <w:pPr>
        <w:spacing w:after="223"/>
        <w:jc w:val="both"/>
        <w:divId w:val="1324160471"/>
      </w:pPr>
      <w:r>
        <w:t>2.15. Производство никеля (добыча и обогащение никельсодержащих руд, плавка на штейн, конвертирование, огневое и электролитическое рафинирование</w:t>
      </w:r>
      <w:r>
        <w:t>)</w:t>
      </w:r>
    </w:p>
    <w:p w:rsidR="00000000" w:rsidRDefault="007C073D">
      <w:pPr>
        <w:spacing w:after="223"/>
        <w:jc w:val="both"/>
        <w:divId w:val="1324160471"/>
      </w:pPr>
      <w:r>
        <w:t>2.16. Производственные процессы, связанные с нанесением покрытий (окрасо</w:t>
      </w:r>
      <w:r>
        <w:t>чные, антикоррозионные и другие работы) с использованием материалов, содержащих канцерогенные веществ</w:t>
      </w:r>
      <w:r>
        <w:t>а</w:t>
      </w:r>
    </w:p>
    <w:p w:rsidR="00000000" w:rsidRDefault="007C073D">
      <w:pPr>
        <w:spacing w:after="223"/>
        <w:jc w:val="both"/>
        <w:divId w:val="1324160471"/>
      </w:pPr>
      <w:r>
        <w:t>2.17. Процессы производства кожи, изделий из кожи и их ремонт, сопровождающиеся образованием кожевенной пыли и/или использованием/образованием соединений</w:t>
      </w:r>
      <w:r>
        <w:t>, включенных в настоящие санитарные правил</w:t>
      </w:r>
      <w:r>
        <w:t>а</w:t>
      </w:r>
    </w:p>
    <w:p w:rsidR="00000000" w:rsidRDefault="007C073D">
      <w:pPr>
        <w:spacing w:after="223"/>
        <w:jc w:val="both"/>
        <w:divId w:val="1324160471"/>
      </w:pPr>
      <w:r>
        <w:t>2.18. Ручная электродуговая и газовая сварка и резка металло</w:t>
      </w:r>
      <w:r>
        <w:t>в</w:t>
      </w:r>
    </w:p>
    <w:p w:rsidR="00000000" w:rsidRDefault="007C073D">
      <w:pPr>
        <w:divId w:val="783694032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III. </w:t>
      </w:r>
      <w:r>
        <w:rPr>
          <w:rStyle w:val="docuntyped-name"/>
          <w:rFonts w:eastAsia="Times New Roman"/>
          <w:sz w:val="27"/>
          <w:szCs w:val="27"/>
        </w:rPr>
        <w:t>Физические фактор</w:t>
      </w:r>
      <w:r>
        <w:rPr>
          <w:rStyle w:val="docuntyped-name"/>
          <w:rFonts w:eastAsia="Times New Roman"/>
          <w:sz w:val="27"/>
          <w:szCs w:val="27"/>
        </w:rPr>
        <w:t>ы</w:t>
      </w:r>
    </w:p>
    <w:p w:rsidR="00000000" w:rsidRDefault="007C073D">
      <w:pPr>
        <w:spacing w:after="223"/>
        <w:jc w:val="both"/>
        <w:divId w:val="1324160471"/>
      </w:pPr>
      <w:r>
        <w:t>3.1. Ионизирующее излучение</w:t>
      </w:r>
      <w:r>
        <w:t>:</w:t>
      </w:r>
    </w:p>
    <w:p w:rsidR="00000000" w:rsidRDefault="007C073D">
      <w:pPr>
        <w:spacing w:after="223"/>
        <w:jc w:val="both"/>
        <w:divId w:val="1324160471"/>
      </w:pPr>
      <w:r>
        <w:t>1) Альфа- и бета-излучения (при поступлении источников излучения в организм</w:t>
      </w:r>
      <w:r>
        <w:t>)</w:t>
      </w:r>
    </w:p>
    <w:p w:rsidR="00000000" w:rsidRDefault="007C073D">
      <w:pPr>
        <w:spacing w:after="223"/>
        <w:jc w:val="both"/>
        <w:divId w:val="1324160471"/>
      </w:pPr>
      <w:r>
        <w:t>2) Фотонное (рентген</w:t>
      </w:r>
      <w:r>
        <w:t>овское и гамма) излучени</w:t>
      </w:r>
      <w:r>
        <w:t>е</w:t>
      </w:r>
    </w:p>
    <w:p w:rsidR="00000000" w:rsidRDefault="007C073D">
      <w:pPr>
        <w:spacing w:after="223"/>
        <w:jc w:val="both"/>
        <w:divId w:val="1324160471"/>
      </w:pPr>
      <w:r>
        <w:t>3) Нейтронное излучени</w:t>
      </w:r>
      <w:r>
        <w:t>е</w:t>
      </w:r>
    </w:p>
    <w:p w:rsidR="00000000" w:rsidRDefault="007C073D">
      <w:pPr>
        <w:spacing w:after="223"/>
        <w:jc w:val="both"/>
        <w:divId w:val="1324160471"/>
      </w:pPr>
      <w:r>
        <w:t>3.2. Воздействие инсоляции, в ходе осуществления производственных процессов на открытом воздух</w:t>
      </w:r>
      <w:r>
        <w:t>е</w:t>
      </w:r>
    </w:p>
    <w:p w:rsidR="00000000" w:rsidRDefault="007C073D">
      <w:pPr>
        <w:spacing w:after="223"/>
        <w:jc w:val="both"/>
        <w:divId w:val="1324160471"/>
      </w:pPr>
      <w:r>
        <w:t>3.3. УФ-радиация (полный спектр) (100-400 нм</w:t>
      </w:r>
      <w:r>
        <w:t>)</w:t>
      </w:r>
    </w:p>
    <w:p w:rsidR="00000000" w:rsidRDefault="007C073D">
      <w:pPr>
        <w:spacing w:after="223"/>
        <w:jc w:val="both"/>
        <w:divId w:val="1324160471"/>
      </w:pPr>
      <w:r>
        <w:t>3.4. УФ-А излучение (315-400 нм</w:t>
      </w:r>
      <w:r>
        <w:t>)</w:t>
      </w:r>
    </w:p>
    <w:p w:rsidR="00000000" w:rsidRDefault="007C073D">
      <w:pPr>
        <w:spacing w:after="223"/>
        <w:jc w:val="both"/>
        <w:divId w:val="1324160471"/>
      </w:pPr>
      <w:r>
        <w:t>3.5. УФ-В излучение (280-315 нм</w:t>
      </w:r>
      <w:r>
        <w:t>)</w:t>
      </w:r>
    </w:p>
    <w:p w:rsidR="00000000" w:rsidRDefault="007C073D">
      <w:pPr>
        <w:spacing w:after="223"/>
        <w:jc w:val="both"/>
        <w:divId w:val="1324160471"/>
      </w:pPr>
      <w:r>
        <w:t>3.6. УФ-С излучение (100-280 нм</w:t>
      </w:r>
      <w:r>
        <w:t>)</w:t>
      </w:r>
    </w:p>
    <w:p w:rsidR="00000000" w:rsidRDefault="007C073D">
      <w:pPr>
        <w:spacing w:after="223"/>
        <w:jc w:val="both"/>
        <w:divId w:val="1324160471"/>
      </w:pPr>
      <w:r>
        <w:t>3.7. Радон и его короткоживущие дочерние продукты распад</w:t>
      </w:r>
      <w:r>
        <w:t>а</w:t>
      </w:r>
    </w:p>
    <w:p w:rsidR="00000000" w:rsidRDefault="007C073D">
      <w:pPr>
        <w:divId w:val="530656348"/>
        <w:rPr>
          <w:rFonts w:eastAsia="Times New Roman"/>
          <w:sz w:val="27"/>
          <w:szCs w:val="27"/>
        </w:rPr>
      </w:pPr>
      <w:r>
        <w:rPr>
          <w:rStyle w:val="docuntyped-number"/>
          <w:rFonts w:eastAsia="Times New Roman"/>
          <w:sz w:val="27"/>
          <w:szCs w:val="27"/>
        </w:rPr>
        <w:t xml:space="preserve">IV. </w:t>
      </w:r>
      <w:r>
        <w:rPr>
          <w:rStyle w:val="docuntyped-name"/>
          <w:rFonts w:eastAsia="Times New Roman"/>
          <w:sz w:val="27"/>
          <w:szCs w:val="27"/>
        </w:rPr>
        <w:t>Биологические факторы, участвующие в производственном процесс</w:t>
      </w:r>
      <w:r>
        <w:rPr>
          <w:rStyle w:val="docuntyped-name"/>
          <w:rFonts w:eastAsia="Times New Roman"/>
          <w:sz w:val="27"/>
          <w:szCs w:val="27"/>
        </w:rPr>
        <w:t>е</w:t>
      </w:r>
    </w:p>
    <w:p w:rsidR="00000000" w:rsidRDefault="007C073D">
      <w:pPr>
        <w:spacing w:after="223"/>
        <w:jc w:val="both"/>
        <w:divId w:val="1324160471"/>
      </w:pPr>
      <w:r>
        <w:t xml:space="preserve">4.1. Вирус гепатита </w:t>
      </w:r>
      <w:r>
        <w:t>В</w:t>
      </w:r>
    </w:p>
    <w:p w:rsidR="00000000" w:rsidRDefault="007C073D">
      <w:pPr>
        <w:spacing w:after="223"/>
        <w:jc w:val="both"/>
        <w:divId w:val="1324160471"/>
      </w:pPr>
      <w:r>
        <w:t xml:space="preserve">4.2. Вирус гепатита </w:t>
      </w:r>
      <w:r>
        <w:t>С</w:t>
      </w:r>
    </w:p>
    <w:p w:rsidR="00000000" w:rsidRDefault="007C073D">
      <w:pPr>
        <w:spacing w:after="223"/>
        <w:jc w:val="both"/>
        <w:divId w:val="1324160471"/>
      </w:pPr>
      <w:r>
        <w:t xml:space="preserve">4.3. Вирус папилломы </w:t>
      </w:r>
      <w:r>
        <w:t>человека (тип 16, 18, 31, 33, 35, 39, 45, 51, 52, 56, 58, 59, 68</w:t>
      </w:r>
      <w:r>
        <w:t>)</w:t>
      </w:r>
    </w:p>
    <w:p w:rsidR="00000000" w:rsidRDefault="007C073D">
      <w:pPr>
        <w:spacing w:after="223"/>
        <w:jc w:val="both"/>
        <w:divId w:val="1324160471"/>
      </w:pPr>
      <w:r>
        <w:t>4.4. Вирус Эпштейна-Бар</w:t>
      </w:r>
      <w:r>
        <w:t>р</w:t>
      </w:r>
    </w:p>
    <w:p w:rsidR="00000000" w:rsidRDefault="007C073D">
      <w:pPr>
        <w:spacing w:after="223"/>
        <w:jc w:val="both"/>
        <w:divId w:val="1324160471"/>
      </w:pPr>
      <w:r>
        <w:t>4.5. Герпес-вирус (тип 8</w:t>
      </w:r>
      <w:r>
        <w:t>)</w:t>
      </w:r>
    </w:p>
    <w:p w:rsidR="00000000" w:rsidRDefault="007C073D">
      <w:pPr>
        <w:spacing w:after="223"/>
        <w:jc w:val="both"/>
        <w:divId w:val="1324160471"/>
      </w:pPr>
      <w:r>
        <w:t>4.6. Вирус Т-клеточного лейкоз</w:t>
      </w:r>
      <w:r>
        <w:t>а</w:t>
      </w:r>
    </w:p>
    <w:p w:rsidR="00000000" w:rsidRDefault="007C073D">
      <w:pPr>
        <w:spacing w:after="223"/>
        <w:jc w:val="both"/>
        <w:divId w:val="1324160471"/>
      </w:pPr>
      <w:r>
        <w:t>4.7. Вирус иммунодефицита человека 1-го тип</w:t>
      </w:r>
      <w:r>
        <w:t>а</w:t>
      </w:r>
    </w:p>
    <w:p w:rsidR="00000000" w:rsidRDefault="007C073D">
      <w:pPr>
        <w:spacing w:after="223"/>
        <w:jc w:val="both"/>
        <w:divId w:val="1324160471"/>
      </w:pPr>
      <w:r>
        <w:t>4.8. Бактерия Helicobacter pylor</w:t>
      </w:r>
      <w:r>
        <w:t>i</w:t>
      </w:r>
    </w:p>
    <w:p w:rsidR="00000000" w:rsidRDefault="007C073D">
      <w:pPr>
        <w:spacing w:after="223"/>
        <w:jc w:val="both"/>
        <w:divId w:val="1324160471"/>
      </w:pPr>
      <w:r>
        <w:rPr>
          <w:lang w:val="en-US"/>
        </w:rPr>
        <w:t xml:space="preserve">4.9. </w:t>
      </w:r>
      <w:r>
        <w:t>Печеночные</w:t>
      </w:r>
      <w:r>
        <w:rPr>
          <w:lang w:val="en-US"/>
        </w:rPr>
        <w:t xml:space="preserve"> </w:t>
      </w:r>
      <w:r>
        <w:t>трематоды</w:t>
      </w:r>
      <w:r>
        <w:rPr>
          <w:lang w:val="en-US"/>
        </w:rPr>
        <w:t>:</w:t>
      </w:r>
    </w:p>
    <w:p w:rsidR="00000000" w:rsidRDefault="007C073D">
      <w:pPr>
        <w:spacing w:after="223"/>
        <w:jc w:val="both"/>
        <w:divId w:val="1324160471"/>
      </w:pPr>
      <w:r>
        <w:rPr>
          <w:lang w:val="en-US"/>
        </w:rPr>
        <w:t>4</w:t>
      </w:r>
      <w:r>
        <w:rPr>
          <w:lang w:val="en-US"/>
        </w:rPr>
        <w:t>.9.1. Clonorchis sinensis</w:t>
      </w:r>
    </w:p>
    <w:p w:rsidR="00000000" w:rsidRDefault="007C073D">
      <w:pPr>
        <w:spacing w:after="223"/>
        <w:jc w:val="both"/>
        <w:divId w:val="1324160471"/>
      </w:pPr>
      <w:r>
        <w:rPr>
          <w:lang w:val="en-US"/>
        </w:rPr>
        <w:t>4.9.2. Opistorchis viverrini</w:t>
      </w:r>
    </w:p>
    <w:p w:rsidR="00000000" w:rsidRDefault="007C073D">
      <w:pPr>
        <w:spacing w:after="223"/>
        <w:jc w:val="both"/>
        <w:divId w:val="1324160471"/>
      </w:pPr>
      <w:r>
        <w:rPr>
          <w:lang w:val="en-US"/>
        </w:rPr>
        <w:t>4.9.3. Opistorchis felineus</w:t>
      </w:r>
    </w:p>
    <w:p w:rsidR="00000000" w:rsidRDefault="007C073D">
      <w:pPr>
        <w:spacing w:after="223"/>
        <w:ind w:right="3"/>
        <w:jc w:val="both"/>
        <w:divId w:val="1324160471"/>
      </w:pPr>
      <w:r>
        <w:rPr>
          <w:lang w:val="en-US"/>
        </w:rPr>
        <w:t xml:space="preserve">4.10. </w:t>
      </w:r>
      <w:r>
        <w:t>Трематода</w:t>
      </w:r>
      <w:r>
        <w:rPr>
          <w:lang w:val="en-US"/>
        </w:rPr>
        <w:t>: Schistosoma haematobiu</w:t>
      </w:r>
      <w:r>
        <w:rPr>
          <w:lang w:val="en-US"/>
        </w:rPr>
        <w:t>m</w:t>
      </w:r>
    </w:p>
    <w:p w:rsidR="007C073D" w:rsidRDefault="007C073D">
      <w:pPr>
        <w:divId w:val="1828397694"/>
        <w:rPr>
          <w:rFonts w:eastAsia="Times New Roman"/>
          <w:sz w:val="20"/>
          <w:szCs w:val="20"/>
          <w:lang w:val="en-US"/>
        </w:rPr>
      </w:pPr>
    </w:p>
    <w:sectPr w:rsidR="007C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E0B9F"/>
    <w:rsid w:val="003E0B9F"/>
    <w:rsid w:val="007C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untyped-name">
    <w:name w:val="docuntyped-name"/>
    <w:basedOn w:val="a0"/>
  </w:style>
  <w:style w:type="character" w:customStyle="1" w:styleId="docuntyped-number">
    <w:name w:val="docuntyped-number"/>
    <w:basedOn w:val="a0"/>
  </w:style>
  <w:style w:type="character" w:customStyle="1" w:styleId="docnote-text">
    <w:name w:val="docnote-text"/>
    <w:basedOn w:val="a0"/>
  </w:style>
  <w:style w:type="character" w:customStyle="1" w:styleId="docnote-number">
    <w:name w:val="docnote-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untyped-name">
    <w:name w:val="docuntyped-name"/>
    <w:basedOn w:val="a0"/>
  </w:style>
  <w:style w:type="character" w:customStyle="1" w:styleId="docuntyped-number">
    <w:name w:val="docuntyped-number"/>
    <w:basedOn w:val="a0"/>
  </w:style>
  <w:style w:type="character" w:customStyle="1" w:styleId="docnote-text">
    <w:name w:val="docnote-text"/>
    <w:basedOn w:val="a0"/>
  </w:style>
  <w:style w:type="character" w:customStyle="1" w:styleId="docnote-number">
    <w:name w:val="docnote-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471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569">
          <w:marLeft w:val="0"/>
          <w:marRight w:val="0"/>
          <w:marTop w:val="223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29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67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53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889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930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051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350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005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660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159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646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515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136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66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198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988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631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576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31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454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848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525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945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744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361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680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515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176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539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00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78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152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600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746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85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286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942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238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67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344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606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663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73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928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00542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032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348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769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.1gl.ru/" TargetMode="External"/><Relationship Id="rId13" Type="http://schemas.openxmlformats.org/officeDocument/2006/relationships/hyperlink" Target="https://usn.1gl.ru/" TargetMode="External"/><Relationship Id="rId18" Type="http://schemas.openxmlformats.org/officeDocument/2006/relationships/hyperlink" Target="https://usn.1gl.ru/" TargetMode="External"/><Relationship Id="rId26" Type="http://schemas.openxmlformats.org/officeDocument/2006/relationships/hyperlink" Target="https://usn.1gl.ru/" TargetMode="External"/><Relationship Id="rId3" Type="http://schemas.openxmlformats.org/officeDocument/2006/relationships/settings" Target="settings.xml"/><Relationship Id="rId21" Type="http://schemas.openxmlformats.org/officeDocument/2006/relationships/image" Target="https://usn.1gl.ru/system/content/image/8/1/576323/" TargetMode="External"/><Relationship Id="rId7" Type="http://schemas.openxmlformats.org/officeDocument/2006/relationships/hyperlink" Target="https://usn.1gl.ru/" TargetMode="External"/><Relationship Id="rId12" Type="http://schemas.openxmlformats.org/officeDocument/2006/relationships/hyperlink" Target="https://usn.1gl.ru/" TargetMode="External"/><Relationship Id="rId17" Type="http://schemas.openxmlformats.org/officeDocument/2006/relationships/image" Target="https://usn.1gl.ru/system/content/image/8/1/575999/" TargetMode="External"/><Relationship Id="rId25" Type="http://schemas.openxmlformats.org/officeDocument/2006/relationships/hyperlink" Target="https://usn.1g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n.1gl.ru/" TargetMode="External"/><Relationship Id="rId20" Type="http://schemas.openxmlformats.org/officeDocument/2006/relationships/hyperlink" Target="https://usn.1gl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n.1gl.ru/" TargetMode="External"/><Relationship Id="rId11" Type="http://schemas.openxmlformats.org/officeDocument/2006/relationships/hyperlink" Target="https://usn.1gl.ru/" TargetMode="External"/><Relationship Id="rId24" Type="http://schemas.openxmlformats.org/officeDocument/2006/relationships/hyperlink" Target="https://usn.1gl.ru/" TargetMode="External"/><Relationship Id="rId5" Type="http://schemas.openxmlformats.org/officeDocument/2006/relationships/hyperlink" Target="https://usn.1gl.ru/" TargetMode="External"/><Relationship Id="rId15" Type="http://schemas.openxmlformats.org/officeDocument/2006/relationships/image" Target="https://usn.1gl.ru/system/content/image/8/1/574142/" TargetMode="External"/><Relationship Id="rId23" Type="http://schemas.openxmlformats.org/officeDocument/2006/relationships/hyperlink" Target="https://usn.1g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n.1gl.ru/" TargetMode="External"/><Relationship Id="rId19" Type="http://schemas.openxmlformats.org/officeDocument/2006/relationships/hyperlink" Target="https://usn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n.1gl.ru/" TargetMode="External"/><Relationship Id="rId14" Type="http://schemas.openxmlformats.org/officeDocument/2006/relationships/hyperlink" Target="https://usn.1gl.ru/" TargetMode="External"/><Relationship Id="rId22" Type="http://schemas.openxmlformats.org/officeDocument/2006/relationships/hyperlink" Target="https://usn.1gl.ru/" TargetMode="External"/><Relationship Id="rId27" Type="http://schemas.openxmlformats.org/officeDocument/2006/relationships/hyperlink" Target="https://usn.1gl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17287</Words>
  <Characters>98536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2</cp:revision>
  <dcterms:created xsi:type="dcterms:W3CDTF">2022-11-30T09:04:00Z</dcterms:created>
  <dcterms:modified xsi:type="dcterms:W3CDTF">2022-11-30T09:04:00Z</dcterms:modified>
</cp:coreProperties>
</file>